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86A4F" w14:textId="77777777" w:rsidR="005C46DC" w:rsidRDefault="005C46DC" w:rsidP="005C46DC">
      <w:pPr>
        <w:jc w:val="center"/>
      </w:pPr>
      <w:r>
        <w:t xml:space="preserve">STARTING A </w:t>
      </w:r>
      <w:r w:rsidR="009657B0">
        <w:t>SOLE PROPRIETORSHIP OR GENERAL PARTNERSHIP</w:t>
      </w:r>
      <w:r>
        <w:t xml:space="preserve"> CHECKLIST</w:t>
      </w:r>
    </w:p>
    <w:tbl>
      <w:tblPr>
        <w:tblStyle w:val="TableGrid"/>
        <w:tblW w:w="10916" w:type="dxa"/>
        <w:tblInd w:w="-856" w:type="dxa"/>
        <w:tblLook w:val="04A0" w:firstRow="1" w:lastRow="0" w:firstColumn="1" w:lastColumn="0" w:noHBand="0" w:noVBand="1"/>
      </w:tblPr>
      <w:tblGrid>
        <w:gridCol w:w="3408"/>
        <w:gridCol w:w="3681"/>
        <w:gridCol w:w="3827"/>
      </w:tblGrid>
      <w:tr w:rsidR="00FD0E7F" w14:paraId="36086A54" w14:textId="77777777" w:rsidTr="00075904">
        <w:tc>
          <w:tcPr>
            <w:tcW w:w="3408" w:type="dxa"/>
            <w:vMerge w:val="restart"/>
            <w:tcBorders>
              <w:top w:val="single" w:sz="4" w:space="0" w:color="auto"/>
              <w:left w:val="nil"/>
              <w:bottom w:val="single" w:sz="4" w:space="0" w:color="auto"/>
              <w:right w:val="nil"/>
            </w:tcBorders>
          </w:tcPr>
          <w:p w14:paraId="36086A50" w14:textId="77777777" w:rsidR="00FD0E7F" w:rsidRPr="00663EF6" w:rsidRDefault="00FD0E7F" w:rsidP="004C423A">
            <w:pPr>
              <w:pStyle w:val="ListParagraph"/>
              <w:numPr>
                <w:ilvl w:val="0"/>
                <w:numId w:val="1"/>
              </w:numPr>
              <w:rPr>
                <w:sz w:val="18"/>
                <w:szCs w:val="18"/>
              </w:rPr>
            </w:pPr>
            <w:r w:rsidRPr="00663EF6">
              <w:rPr>
                <w:sz w:val="18"/>
                <w:szCs w:val="18"/>
              </w:rPr>
              <w:t>STRUCTURE DESCRIPTION</w:t>
            </w:r>
          </w:p>
          <w:p w14:paraId="36086A51" w14:textId="77777777" w:rsidR="00FD0E7F" w:rsidRDefault="00FD0E7F" w:rsidP="004C423A">
            <w:pPr>
              <w:pStyle w:val="ListParagraph"/>
              <w:ind w:left="360"/>
              <w:rPr>
                <w:sz w:val="16"/>
                <w:szCs w:val="16"/>
              </w:rPr>
            </w:pPr>
          </w:p>
          <w:p w14:paraId="36086A52" w14:textId="77777777" w:rsidR="00FD0E7F" w:rsidRPr="004C423A" w:rsidRDefault="00FD0E7F" w:rsidP="004C423A">
            <w:pPr>
              <w:pStyle w:val="ListParagraph"/>
              <w:ind w:left="360"/>
              <w:jc w:val="both"/>
              <w:rPr>
                <w:sz w:val="16"/>
                <w:szCs w:val="16"/>
              </w:rPr>
            </w:pPr>
            <w:r>
              <w:rPr>
                <w:sz w:val="16"/>
                <w:szCs w:val="16"/>
              </w:rPr>
              <w:t>These types of structures do not grant you exclusive use of the business name.  In order to legally protect your business name, you would have to register a trademark, trade name or incorporate.</w:t>
            </w:r>
          </w:p>
        </w:tc>
        <w:tc>
          <w:tcPr>
            <w:tcW w:w="7508" w:type="dxa"/>
            <w:gridSpan w:val="2"/>
            <w:tcBorders>
              <w:top w:val="single" w:sz="4" w:space="0" w:color="auto"/>
              <w:left w:val="nil"/>
              <w:bottom w:val="single" w:sz="4" w:space="0" w:color="auto"/>
              <w:right w:val="nil"/>
            </w:tcBorders>
          </w:tcPr>
          <w:p w14:paraId="36086A53" w14:textId="77777777" w:rsidR="00FD0E7F" w:rsidRPr="00FD0E7F" w:rsidRDefault="00FD0E7F" w:rsidP="00FD0E7F">
            <w:pPr>
              <w:rPr>
                <w:b/>
                <w:sz w:val="16"/>
                <w:szCs w:val="16"/>
              </w:rPr>
            </w:pPr>
            <w:r>
              <w:rPr>
                <w:b/>
                <w:sz w:val="16"/>
                <w:szCs w:val="16"/>
              </w:rPr>
              <w:t>Sole Proprietorship: Business owned by one person, called proprietor</w:t>
            </w:r>
          </w:p>
        </w:tc>
      </w:tr>
      <w:tr w:rsidR="00FD0E7F" w14:paraId="36086A60" w14:textId="77777777" w:rsidTr="00075904">
        <w:tc>
          <w:tcPr>
            <w:tcW w:w="3408" w:type="dxa"/>
            <w:vMerge/>
            <w:tcBorders>
              <w:top w:val="single" w:sz="4" w:space="0" w:color="auto"/>
              <w:left w:val="nil"/>
              <w:bottom w:val="single" w:sz="4" w:space="0" w:color="auto"/>
              <w:right w:val="nil"/>
            </w:tcBorders>
          </w:tcPr>
          <w:p w14:paraId="36086A55" w14:textId="77777777" w:rsidR="00FD0E7F" w:rsidRPr="00663EF6" w:rsidRDefault="00FD0E7F" w:rsidP="00FD0E7F">
            <w:pPr>
              <w:pStyle w:val="ListParagraph"/>
              <w:ind w:left="360"/>
              <w:rPr>
                <w:sz w:val="18"/>
                <w:szCs w:val="18"/>
              </w:rPr>
            </w:pPr>
          </w:p>
        </w:tc>
        <w:tc>
          <w:tcPr>
            <w:tcW w:w="3681" w:type="dxa"/>
            <w:tcBorders>
              <w:top w:val="single" w:sz="4" w:space="0" w:color="auto"/>
              <w:left w:val="nil"/>
              <w:bottom w:val="single" w:sz="4" w:space="0" w:color="auto"/>
              <w:right w:val="nil"/>
            </w:tcBorders>
          </w:tcPr>
          <w:p w14:paraId="36086A56" w14:textId="77777777" w:rsidR="00FD0E7F" w:rsidRPr="004C423A" w:rsidRDefault="00FD0E7F" w:rsidP="00FD0E7F">
            <w:pPr>
              <w:rPr>
                <w:b/>
                <w:sz w:val="16"/>
                <w:szCs w:val="16"/>
              </w:rPr>
            </w:pPr>
            <w:r w:rsidRPr="004C423A">
              <w:rPr>
                <w:b/>
                <w:sz w:val="16"/>
                <w:szCs w:val="16"/>
              </w:rPr>
              <w:t>Advantages:</w:t>
            </w:r>
          </w:p>
          <w:p w14:paraId="36086A57" w14:textId="77777777" w:rsidR="00FD0E7F" w:rsidRDefault="00FD0E7F" w:rsidP="00FD0E7F">
            <w:pPr>
              <w:pStyle w:val="ListParagraph"/>
              <w:numPr>
                <w:ilvl w:val="0"/>
                <w:numId w:val="2"/>
              </w:numPr>
              <w:rPr>
                <w:sz w:val="16"/>
                <w:szCs w:val="16"/>
              </w:rPr>
            </w:pPr>
            <w:r>
              <w:rPr>
                <w:sz w:val="16"/>
                <w:szCs w:val="16"/>
              </w:rPr>
              <w:t xml:space="preserve">Simple and least expensive to set up </w:t>
            </w:r>
          </w:p>
          <w:p w14:paraId="36086A58" w14:textId="77777777" w:rsidR="00FD0E7F" w:rsidRDefault="00FD0E7F" w:rsidP="00FD0E7F">
            <w:pPr>
              <w:pStyle w:val="ListParagraph"/>
              <w:numPr>
                <w:ilvl w:val="0"/>
                <w:numId w:val="2"/>
              </w:numPr>
              <w:rPr>
                <w:sz w:val="16"/>
                <w:szCs w:val="16"/>
              </w:rPr>
            </w:pPr>
            <w:r>
              <w:rPr>
                <w:sz w:val="16"/>
                <w:szCs w:val="16"/>
              </w:rPr>
              <w:t>Easy to dissolve</w:t>
            </w:r>
          </w:p>
          <w:p w14:paraId="36086A59" w14:textId="77777777" w:rsidR="00FD0E7F" w:rsidRDefault="00FD0E7F" w:rsidP="00FD0E7F">
            <w:pPr>
              <w:pStyle w:val="ListParagraph"/>
              <w:numPr>
                <w:ilvl w:val="0"/>
                <w:numId w:val="2"/>
              </w:numPr>
              <w:rPr>
                <w:sz w:val="16"/>
                <w:szCs w:val="16"/>
              </w:rPr>
            </w:pPr>
            <w:r>
              <w:rPr>
                <w:sz w:val="16"/>
                <w:szCs w:val="16"/>
              </w:rPr>
              <w:t>Owner has direct control, all profits go to owner</w:t>
            </w:r>
          </w:p>
          <w:p w14:paraId="36086A5A" w14:textId="77777777" w:rsidR="00FD0E7F" w:rsidRDefault="00FD0E7F" w:rsidP="00FD0E7F">
            <w:pPr>
              <w:pStyle w:val="ListParagraph"/>
              <w:numPr>
                <w:ilvl w:val="0"/>
                <w:numId w:val="2"/>
              </w:numPr>
              <w:rPr>
                <w:sz w:val="16"/>
                <w:szCs w:val="16"/>
              </w:rPr>
            </w:pPr>
            <w:r>
              <w:rPr>
                <w:sz w:val="16"/>
                <w:szCs w:val="16"/>
              </w:rPr>
              <w:t>Tax advantages (losses can be applied against other income of proprietor)</w:t>
            </w:r>
          </w:p>
          <w:p w14:paraId="36086A5B" w14:textId="77777777" w:rsidR="00FD0E7F" w:rsidRPr="004C423A" w:rsidRDefault="00FD0E7F" w:rsidP="00FD0E7F">
            <w:pPr>
              <w:pStyle w:val="ListParagraph"/>
              <w:ind w:left="360"/>
              <w:rPr>
                <w:sz w:val="16"/>
                <w:szCs w:val="16"/>
              </w:rPr>
            </w:pPr>
          </w:p>
        </w:tc>
        <w:tc>
          <w:tcPr>
            <w:tcW w:w="3827" w:type="dxa"/>
            <w:tcBorders>
              <w:top w:val="single" w:sz="4" w:space="0" w:color="auto"/>
              <w:left w:val="nil"/>
              <w:bottom w:val="single" w:sz="4" w:space="0" w:color="auto"/>
              <w:right w:val="nil"/>
            </w:tcBorders>
          </w:tcPr>
          <w:p w14:paraId="36086A5C" w14:textId="77777777" w:rsidR="00FD0E7F" w:rsidRDefault="00FD0E7F" w:rsidP="00FD0E7F">
            <w:pPr>
              <w:rPr>
                <w:b/>
                <w:sz w:val="16"/>
                <w:szCs w:val="16"/>
              </w:rPr>
            </w:pPr>
            <w:r>
              <w:rPr>
                <w:b/>
                <w:sz w:val="16"/>
                <w:szCs w:val="16"/>
              </w:rPr>
              <w:t>Disadvantages:</w:t>
            </w:r>
          </w:p>
          <w:p w14:paraId="36086A5D" w14:textId="77777777" w:rsidR="00FD0E7F" w:rsidRDefault="00FD0E7F" w:rsidP="00FD0E7F">
            <w:pPr>
              <w:pStyle w:val="ListParagraph"/>
              <w:numPr>
                <w:ilvl w:val="0"/>
                <w:numId w:val="3"/>
              </w:numPr>
              <w:rPr>
                <w:sz w:val="16"/>
                <w:szCs w:val="16"/>
              </w:rPr>
            </w:pPr>
            <w:r>
              <w:rPr>
                <w:sz w:val="16"/>
                <w:szCs w:val="16"/>
              </w:rPr>
              <w:t>Owner assumes all risk of business; responsible for payment of all business debts</w:t>
            </w:r>
          </w:p>
          <w:p w14:paraId="36086A5E" w14:textId="77777777" w:rsidR="00FD0E7F" w:rsidRDefault="00FD0E7F" w:rsidP="00FD0E7F">
            <w:pPr>
              <w:pStyle w:val="ListParagraph"/>
              <w:numPr>
                <w:ilvl w:val="0"/>
                <w:numId w:val="3"/>
              </w:numPr>
              <w:rPr>
                <w:sz w:val="16"/>
                <w:szCs w:val="16"/>
              </w:rPr>
            </w:pPr>
            <w:r>
              <w:rPr>
                <w:sz w:val="16"/>
                <w:szCs w:val="16"/>
              </w:rPr>
              <w:t>Creditors can seize your personal assets</w:t>
            </w:r>
          </w:p>
          <w:p w14:paraId="36086A5F" w14:textId="77777777" w:rsidR="00FD0E7F" w:rsidRPr="004C423A" w:rsidRDefault="00FD0E7F" w:rsidP="00FD0E7F">
            <w:pPr>
              <w:pStyle w:val="ListParagraph"/>
              <w:numPr>
                <w:ilvl w:val="0"/>
                <w:numId w:val="3"/>
              </w:numPr>
              <w:rPr>
                <w:sz w:val="16"/>
                <w:szCs w:val="16"/>
              </w:rPr>
            </w:pPr>
            <w:r>
              <w:rPr>
                <w:sz w:val="16"/>
                <w:szCs w:val="16"/>
              </w:rPr>
              <w:t>Possible tax disadvantages (profits must be added to personal income)</w:t>
            </w:r>
          </w:p>
        </w:tc>
      </w:tr>
      <w:tr w:rsidR="00FD0E7F" w14:paraId="36086A63" w14:textId="77777777" w:rsidTr="00075904">
        <w:tc>
          <w:tcPr>
            <w:tcW w:w="3408" w:type="dxa"/>
            <w:vMerge/>
            <w:tcBorders>
              <w:top w:val="single" w:sz="4" w:space="0" w:color="auto"/>
              <w:left w:val="nil"/>
              <w:bottom w:val="single" w:sz="4" w:space="0" w:color="auto"/>
              <w:right w:val="nil"/>
            </w:tcBorders>
          </w:tcPr>
          <w:p w14:paraId="36086A61" w14:textId="77777777" w:rsidR="00FD0E7F" w:rsidRPr="00663EF6" w:rsidRDefault="00FD0E7F" w:rsidP="00FD0E7F">
            <w:pPr>
              <w:pStyle w:val="ListParagraph"/>
              <w:ind w:left="360"/>
              <w:rPr>
                <w:sz w:val="18"/>
                <w:szCs w:val="18"/>
              </w:rPr>
            </w:pPr>
          </w:p>
        </w:tc>
        <w:tc>
          <w:tcPr>
            <w:tcW w:w="7508" w:type="dxa"/>
            <w:gridSpan w:val="2"/>
            <w:tcBorders>
              <w:top w:val="single" w:sz="4" w:space="0" w:color="auto"/>
              <w:left w:val="nil"/>
              <w:bottom w:val="single" w:sz="4" w:space="0" w:color="auto"/>
              <w:right w:val="nil"/>
            </w:tcBorders>
          </w:tcPr>
          <w:p w14:paraId="36086A62" w14:textId="77777777" w:rsidR="00FD0E7F" w:rsidRPr="00FD0E7F" w:rsidRDefault="00FD0E7F" w:rsidP="00FD0E7F">
            <w:pPr>
              <w:rPr>
                <w:b/>
                <w:sz w:val="16"/>
                <w:szCs w:val="16"/>
              </w:rPr>
            </w:pPr>
            <w:r>
              <w:rPr>
                <w:b/>
                <w:sz w:val="16"/>
                <w:szCs w:val="16"/>
              </w:rPr>
              <w:t>General Partnership: Business owned by two or more individuals</w:t>
            </w:r>
          </w:p>
        </w:tc>
      </w:tr>
      <w:tr w:rsidR="00FD0E7F" w14:paraId="36086A71" w14:textId="77777777" w:rsidTr="00075904">
        <w:tc>
          <w:tcPr>
            <w:tcW w:w="3408" w:type="dxa"/>
            <w:vMerge/>
            <w:tcBorders>
              <w:top w:val="single" w:sz="4" w:space="0" w:color="auto"/>
              <w:left w:val="nil"/>
              <w:bottom w:val="single" w:sz="4" w:space="0" w:color="auto"/>
              <w:right w:val="nil"/>
            </w:tcBorders>
          </w:tcPr>
          <w:p w14:paraId="36086A64" w14:textId="77777777" w:rsidR="00FD0E7F" w:rsidRPr="00663EF6" w:rsidRDefault="00FD0E7F" w:rsidP="00FD0E7F">
            <w:pPr>
              <w:pStyle w:val="ListParagraph"/>
              <w:ind w:left="360"/>
              <w:rPr>
                <w:sz w:val="18"/>
                <w:szCs w:val="18"/>
              </w:rPr>
            </w:pPr>
          </w:p>
        </w:tc>
        <w:tc>
          <w:tcPr>
            <w:tcW w:w="3681" w:type="dxa"/>
            <w:tcBorders>
              <w:top w:val="single" w:sz="4" w:space="0" w:color="auto"/>
              <w:left w:val="nil"/>
              <w:bottom w:val="single" w:sz="4" w:space="0" w:color="auto"/>
              <w:right w:val="nil"/>
            </w:tcBorders>
          </w:tcPr>
          <w:p w14:paraId="36086A65" w14:textId="77777777" w:rsidR="00FD0E7F" w:rsidRPr="004C423A" w:rsidRDefault="00FD0E7F" w:rsidP="00FD0E7F">
            <w:pPr>
              <w:rPr>
                <w:b/>
                <w:sz w:val="16"/>
                <w:szCs w:val="16"/>
              </w:rPr>
            </w:pPr>
            <w:r w:rsidRPr="004C423A">
              <w:rPr>
                <w:b/>
                <w:sz w:val="16"/>
                <w:szCs w:val="16"/>
              </w:rPr>
              <w:t>Advantages:</w:t>
            </w:r>
          </w:p>
          <w:p w14:paraId="36086A66" w14:textId="77777777" w:rsidR="00FD0E7F" w:rsidRDefault="00FD0E7F" w:rsidP="00FD0E7F">
            <w:pPr>
              <w:pStyle w:val="ListParagraph"/>
              <w:numPr>
                <w:ilvl w:val="0"/>
                <w:numId w:val="2"/>
              </w:numPr>
              <w:rPr>
                <w:sz w:val="16"/>
                <w:szCs w:val="16"/>
              </w:rPr>
            </w:pPr>
            <w:r>
              <w:rPr>
                <w:sz w:val="16"/>
                <w:szCs w:val="16"/>
              </w:rPr>
              <w:t xml:space="preserve">Simple and least expensive to set up </w:t>
            </w:r>
          </w:p>
          <w:p w14:paraId="36086A67" w14:textId="77777777" w:rsidR="00FD0E7F" w:rsidRDefault="00FD0E7F" w:rsidP="00FD0E7F">
            <w:pPr>
              <w:pStyle w:val="ListParagraph"/>
              <w:numPr>
                <w:ilvl w:val="0"/>
                <w:numId w:val="2"/>
              </w:numPr>
              <w:rPr>
                <w:sz w:val="16"/>
                <w:szCs w:val="16"/>
              </w:rPr>
            </w:pPr>
            <w:r>
              <w:rPr>
                <w:sz w:val="16"/>
                <w:szCs w:val="16"/>
              </w:rPr>
              <w:t>Easy to dissolve</w:t>
            </w:r>
          </w:p>
          <w:p w14:paraId="36086A68" w14:textId="77777777" w:rsidR="00FD0E7F" w:rsidRDefault="00FD0E7F" w:rsidP="00FD0E7F">
            <w:pPr>
              <w:pStyle w:val="ListParagraph"/>
              <w:numPr>
                <w:ilvl w:val="0"/>
                <w:numId w:val="2"/>
              </w:numPr>
              <w:rPr>
                <w:sz w:val="16"/>
                <w:szCs w:val="16"/>
              </w:rPr>
            </w:pPr>
            <w:r>
              <w:rPr>
                <w:sz w:val="16"/>
                <w:szCs w:val="16"/>
              </w:rPr>
              <w:t>Partners provide additional capital and skills</w:t>
            </w:r>
          </w:p>
          <w:p w14:paraId="36086A69" w14:textId="77777777" w:rsidR="00FD0E7F" w:rsidRDefault="00FD0E7F" w:rsidP="00FD0E7F">
            <w:pPr>
              <w:pStyle w:val="ListParagraph"/>
              <w:numPr>
                <w:ilvl w:val="0"/>
                <w:numId w:val="2"/>
              </w:numPr>
              <w:rPr>
                <w:sz w:val="16"/>
                <w:szCs w:val="16"/>
              </w:rPr>
            </w:pPr>
            <w:r>
              <w:rPr>
                <w:sz w:val="16"/>
                <w:szCs w:val="16"/>
              </w:rPr>
              <w:t>Costs would be shared</w:t>
            </w:r>
          </w:p>
          <w:p w14:paraId="36086A6A" w14:textId="77777777" w:rsidR="00FD0E7F" w:rsidRPr="004C423A" w:rsidRDefault="00FD0E7F" w:rsidP="00FD0E7F">
            <w:pPr>
              <w:pStyle w:val="ListParagraph"/>
              <w:ind w:left="360"/>
              <w:rPr>
                <w:sz w:val="16"/>
                <w:szCs w:val="16"/>
              </w:rPr>
            </w:pPr>
          </w:p>
        </w:tc>
        <w:tc>
          <w:tcPr>
            <w:tcW w:w="3827" w:type="dxa"/>
            <w:tcBorders>
              <w:top w:val="single" w:sz="4" w:space="0" w:color="auto"/>
              <w:left w:val="nil"/>
              <w:bottom w:val="single" w:sz="4" w:space="0" w:color="auto"/>
              <w:right w:val="nil"/>
            </w:tcBorders>
          </w:tcPr>
          <w:p w14:paraId="36086A6B" w14:textId="77777777" w:rsidR="00FD0E7F" w:rsidRDefault="00FD0E7F" w:rsidP="00FD0E7F">
            <w:pPr>
              <w:rPr>
                <w:b/>
                <w:sz w:val="16"/>
                <w:szCs w:val="16"/>
              </w:rPr>
            </w:pPr>
            <w:r>
              <w:rPr>
                <w:b/>
                <w:sz w:val="16"/>
                <w:szCs w:val="16"/>
              </w:rPr>
              <w:t>Disadvantages:</w:t>
            </w:r>
          </w:p>
          <w:p w14:paraId="36086A6C" w14:textId="77777777" w:rsidR="00FD0E7F" w:rsidRDefault="00B73B56" w:rsidP="00FD0E7F">
            <w:pPr>
              <w:pStyle w:val="ListParagraph"/>
              <w:numPr>
                <w:ilvl w:val="0"/>
                <w:numId w:val="3"/>
              </w:numPr>
              <w:rPr>
                <w:sz w:val="16"/>
                <w:szCs w:val="16"/>
              </w:rPr>
            </w:pPr>
            <w:r>
              <w:rPr>
                <w:sz w:val="16"/>
                <w:szCs w:val="16"/>
              </w:rPr>
              <w:t>Partners assume</w:t>
            </w:r>
            <w:r w:rsidR="00FD0E7F">
              <w:rPr>
                <w:sz w:val="16"/>
                <w:szCs w:val="16"/>
              </w:rPr>
              <w:t xml:space="preserve"> all risk of business; responsible for payment of all business debts</w:t>
            </w:r>
          </w:p>
          <w:p w14:paraId="36086A6D" w14:textId="77777777" w:rsidR="00FD0E7F" w:rsidRDefault="00FD0E7F" w:rsidP="00FD0E7F">
            <w:pPr>
              <w:pStyle w:val="ListParagraph"/>
              <w:numPr>
                <w:ilvl w:val="0"/>
                <w:numId w:val="3"/>
              </w:numPr>
              <w:rPr>
                <w:sz w:val="16"/>
                <w:szCs w:val="16"/>
              </w:rPr>
            </w:pPr>
            <w:r>
              <w:rPr>
                <w:sz w:val="16"/>
                <w:szCs w:val="16"/>
              </w:rPr>
              <w:t>Creditors can seize your personal assets</w:t>
            </w:r>
          </w:p>
          <w:p w14:paraId="36086A6E" w14:textId="77777777" w:rsidR="00B73B56" w:rsidRDefault="00B73B56" w:rsidP="00FD0E7F">
            <w:pPr>
              <w:pStyle w:val="ListParagraph"/>
              <w:numPr>
                <w:ilvl w:val="0"/>
                <w:numId w:val="3"/>
              </w:numPr>
              <w:rPr>
                <w:sz w:val="16"/>
                <w:szCs w:val="16"/>
              </w:rPr>
            </w:pPr>
            <w:r>
              <w:rPr>
                <w:sz w:val="16"/>
                <w:szCs w:val="16"/>
              </w:rPr>
              <w:t>If disagreement arise, business can suffer</w:t>
            </w:r>
          </w:p>
          <w:p w14:paraId="36086A6F" w14:textId="77777777" w:rsidR="00FD0E7F" w:rsidRDefault="00FD0E7F" w:rsidP="00FD0E7F">
            <w:pPr>
              <w:pStyle w:val="ListParagraph"/>
              <w:numPr>
                <w:ilvl w:val="0"/>
                <w:numId w:val="3"/>
              </w:numPr>
              <w:rPr>
                <w:sz w:val="16"/>
                <w:szCs w:val="16"/>
              </w:rPr>
            </w:pPr>
            <w:r>
              <w:rPr>
                <w:sz w:val="16"/>
                <w:szCs w:val="16"/>
              </w:rPr>
              <w:t>Possible tax disadvantages (profits must be added to personal income)</w:t>
            </w:r>
          </w:p>
          <w:p w14:paraId="36086A70" w14:textId="77777777" w:rsidR="00B73B56" w:rsidRPr="004C423A" w:rsidRDefault="00B73B56" w:rsidP="00B73B56">
            <w:pPr>
              <w:pStyle w:val="ListParagraph"/>
              <w:ind w:left="360"/>
              <w:rPr>
                <w:sz w:val="16"/>
                <w:szCs w:val="16"/>
              </w:rPr>
            </w:pPr>
          </w:p>
        </w:tc>
      </w:tr>
      <w:tr w:rsidR="00FD0E7F" w14:paraId="36086A81" w14:textId="77777777" w:rsidTr="00075904">
        <w:tc>
          <w:tcPr>
            <w:tcW w:w="3408" w:type="dxa"/>
            <w:tcBorders>
              <w:top w:val="single" w:sz="4" w:space="0" w:color="auto"/>
              <w:left w:val="nil"/>
              <w:bottom w:val="single" w:sz="4" w:space="0" w:color="auto"/>
              <w:right w:val="nil"/>
            </w:tcBorders>
          </w:tcPr>
          <w:p w14:paraId="36086A72" w14:textId="77777777" w:rsidR="00FD0E7F" w:rsidRPr="00663EF6" w:rsidRDefault="00FD0E7F" w:rsidP="00FD0E7F">
            <w:pPr>
              <w:pStyle w:val="ListParagraph"/>
              <w:numPr>
                <w:ilvl w:val="0"/>
                <w:numId w:val="1"/>
              </w:numPr>
              <w:rPr>
                <w:sz w:val="18"/>
                <w:szCs w:val="18"/>
              </w:rPr>
            </w:pPr>
            <w:r w:rsidRPr="00663EF6">
              <w:rPr>
                <w:sz w:val="18"/>
                <w:szCs w:val="18"/>
              </w:rPr>
              <w:t xml:space="preserve">REGISTERING A </w:t>
            </w:r>
            <w:r w:rsidR="00B73B56">
              <w:rPr>
                <w:sz w:val="18"/>
                <w:szCs w:val="18"/>
              </w:rPr>
              <w:t>SOLE PROPRIETORSHIP OR GENERAL PARTNERSHIP</w:t>
            </w:r>
          </w:p>
          <w:p w14:paraId="36086A73" w14:textId="77777777" w:rsidR="00FD0E7F" w:rsidRPr="00663EF6" w:rsidRDefault="00FD0E7F" w:rsidP="00FD0E7F">
            <w:pPr>
              <w:pStyle w:val="ListParagraph"/>
              <w:ind w:left="360"/>
              <w:rPr>
                <w:sz w:val="16"/>
                <w:szCs w:val="16"/>
              </w:rPr>
            </w:pPr>
          </w:p>
          <w:p w14:paraId="36086A74" w14:textId="77777777" w:rsidR="00FD0E7F" w:rsidRDefault="00B73B56" w:rsidP="00FD0E7F">
            <w:pPr>
              <w:pStyle w:val="ListParagraph"/>
              <w:ind w:left="360"/>
              <w:jc w:val="both"/>
              <w:rPr>
                <w:sz w:val="16"/>
                <w:szCs w:val="16"/>
              </w:rPr>
            </w:pPr>
            <w:r>
              <w:rPr>
                <w:sz w:val="16"/>
                <w:szCs w:val="16"/>
              </w:rPr>
              <w:t>Note: A business operating under the owner’s exact personal name DOES NOT NEED to register.</w:t>
            </w:r>
          </w:p>
          <w:p w14:paraId="36086A75" w14:textId="77777777" w:rsidR="00FD0E7F" w:rsidRDefault="00FD0E7F" w:rsidP="00FD0E7F">
            <w:pPr>
              <w:pStyle w:val="ListParagraph"/>
              <w:ind w:left="360"/>
              <w:jc w:val="both"/>
              <w:rPr>
                <w:sz w:val="16"/>
                <w:szCs w:val="16"/>
              </w:rPr>
            </w:pPr>
          </w:p>
          <w:p w14:paraId="36086A76" w14:textId="77777777" w:rsidR="00FD0E7F" w:rsidRPr="004C423A" w:rsidRDefault="00577AE3" w:rsidP="00FD0E7F">
            <w:pPr>
              <w:pStyle w:val="ListParagraph"/>
              <w:ind w:left="360"/>
              <w:jc w:val="both"/>
              <w:rPr>
                <w:sz w:val="16"/>
                <w:szCs w:val="16"/>
              </w:rPr>
            </w:pPr>
            <w:hyperlink r:id="rId12" w:history="1">
              <w:r w:rsidR="00B73B56" w:rsidRPr="009B56B4">
                <w:rPr>
                  <w:rStyle w:val="Hyperlink"/>
                  <w:sz w:val="16"/>
                  <w:szCs w:val="16"/>
                </w:rPr>
                <w:t>Nuans.com</w:t>
              </w:r>
            </w:hyperlink>
            <w:r w:rsidR="00B73B56">
              <w:rPr>
                <w:sz w:val="16"/>
                <w:szCs w:val="16"/>
              </w:rPr>
              <w:t xml:space="preserve"> free name search to see if a Corporation already exists.</w:t>
            </w:r>
          </w:p>
        </w:tc>
        <w:tc>
          <w:tcPr>
            <w:tcW w:w="7508" w:type="dxa"/>
            <w:gridSpan w:val="2"/>
            <w:tcBorders>
              <w:top w:val="single" w:sz="4" w:space="0" w:color="auto"/>
              <w:left w:val="nil"/>
              <w:bottom w:val="single" w:sz="4" w:space="0" w:color="auto"/>
              <w:right w:val="nil"/>
            </w:tcBorders>
          </w:tcPr>
          <w:p w14:paraId="36086A77" w14:textId="77777777" w:rsidR="00FD0E7F" w:rsidRDefault="00B73B56" w:rsidP="00FD0E7F">
            <w:pPr>
              <w:rPr>
                <w:sz w:val="16"/>
                <w:szCs w:val="16"/>
              </w:rPr>
            </w:pPr>
            <w:r>
              <w:rPr>
                <w:sz w:val="16"/>
                <w:szCs w:val="16"/>
              </w:rPr>
              <w:t>You will receive a Master Business Licence (MBL), this licence is required for all businesses operating i</w:t>
            </w:r>
            <w:r w:rsidR="002004A0">
              <w:rPr>
                <w:sz w:val="16"/>
                <w:szCs w:val="16"/>
              </w:rPr>
              <w:t>n Ontario as a business name/</w:t>
            </w:r>
            <w:r>
              <w:rPr>
                <w:sz w:val="16"/>
                <w:szCs w:val="16"/>
              </w:rPr>
              <w:t>trade name.  The licence will provide you with a Business Identification Number (BIN) renewable every 5 years.</w:t>
            </w:r>
          </w:p>
          <w:p w14:paraId="36086A78" w14:textId="77777777" w:rsidR="00B73B56" w:rsidRDefault="00B73B56" w:rsidP="00FD0E7F">
            <w:pPr>
              <w:rPr>
                <w:sz w:val="16"/>
                <w:szCs w:val="16"/>
              </w:rPr>
            </w:pPr>
          </w:p>
          <w:p w14:paraId="36086A79" w14:textId="77777777" w:rsidR="00B73B56" w:rsidRPr="00B73B56" w:rsidRDefault="00B73B56" w:rsidP="00FD0E7F">
            <w:pPr>
              <w:rPr>
                <w:b/>
                <w:sz w:val="16"/>
                <w:szCs w:val="16"/>
              </w:rPr>
            </w:pPr>
            <w:r w:rsidRPr="00B73B56">
              <w:rPr>
                <w:b/>
                <w:sz w:val="16"/>
                <w:szCs w:val="16"/>
              </w:rPr>
              <w:t>Online Service by Credit Card:</w:t>
            </w:r>
            <w:r>
              <w:rPr>
                <w:sz w:val="16"/>
                <w:szCs w:val="16"/>
              </w:rPr>
              <w:t xml:space="preserve"> </w:t>
            </w:r>
            <w:hyperlink r:id="rId13" w:history="1">
              <w:r w:rsidRPr="00B52B5E">
                <w:rPr>
                  <w:rStyle w:val="Hyperlink"/>
                  <w:sz w:val="16"/>
                  <w:szCs w:val="16"/>
                </w:rPr>
                <w:t>serviceontario.ca</w:t>
              </w:r>
            </w:hyperlink>
            <w:r w:rsidR="00075904" w:rsidRPr="00075904">
              <w:rPr>
                <w:rStyle w:val="Hyperlink"/>
                <w:sz w:val="16"/>
                <w:szCs w:val="16"/>
                <w:u w:val="none"/>
              </w:rPr>
              <w:t xml:space="preserve">    </w:t>
            </w:r>
            <w:r w:rsidRPr="00B73B56">
              <w:rPr>
                <w:b/>
                <w:sz w:val="16"/>
                <w:szCs w:val="16"/>
              </w:rPr>
              <w:t>$8 per Name Search        $60 for Registration or Renewal</w:t>
            </w:r>
          </w:p>
          <w:p w14:paraId="36086A7A" w14:textId="77777777" w:rsidR="00FD0E7F" w:rsidRDefault="00FD0E7F" w:rsidP="00FD0E7F">
            <w:pPr>
              <w:rPr>
                <w:sz w:val="16"/>
                <w:szCs w:val="16"/>
              </w:rPr>
            </w:pPr>
          </w:p>
          <w:p w14:paraId="36086A7B" w14:textId="77777777" w:rsidR="00B73B56" w:rsidRDefault="00B73B56" w:rsidP="00FD0E7F">
            <w:pPr>
              <w:rPr>
                <w:sz w:val="16"/>
                <w:szCs w:val="16"/>
              </w:rPr>
            </w:pPr>
            <w:r>
              <w:rPr>
                <w:sz w:val="16"/>
                <w:szCs w:val="16"/>
                <w:u w:val="single"/>
              </w:rPr>
              <w:t xml:space="preserve">From Home: </w:t>
            </w:r>
            <w:r>
              <w:rPr>
                <w:sz w:val="16"/>
                <w:szCs w:val="16"/>
              </w:rPr>
              <w:t>*Monday to Friday 8:30 a.m. – 6 p.m. (to print your Master Business Licence)</w:t>
            </w:r>
          </w:p>
          <w:p w14:paraId="36086A7C" w14:textId="77777777" w:rsidR="009A470E" w:rsidRDefault="009A470E" w:rsidP="009A470E">
            <w:pPr>
              <w:rPr>
                <w:sz w:val="16"/>
                <w:szCs w:val="16"/>
              </w:rPr>
            </w:pPr>
            <w:r>
              <w:rPr>
                <w:sz w:val="16"/>
                <w:szCs w:val="16"/>
              </w:rPr>
              <w:t>Ontario Land Registry office in Hamilton</w:t>
            </w:r>
          </w:p>
          <w:p w14:paraId="36086A7D" w14:textId="77777777" w:rsidR="009A470E" w:rsidRDefault="009A470E" w:rsidP="009A470E">
            <w:pPr>
              <w:rPr>
                <w:sz w:val="16"/>
                <w:szCs w:val="16"/>
              </w:rPr>
            </w:pPr>
            <w:r>
              <w:rPr>
                <w:sz w:val="16"/>
                <w:szCs w:val="16"/>
              </w:rPr>
              <w:t>119 King St. West, 4</w:t>
            </w:r>
            <w:r w:rsidRPr="005E1340">
              <w:rPr>
                <w:sz w:val="16"/>
                <w:szCs w:val="16"/>
                <w:vertAlign w:val="superscript"/>
              </w:rPr>
              <w:t>th</w:t>
            </w:r>
            <w:r>
              <w:rPr>
                <w:sz w:val="16"/>
                <w:szCs w:val="16"/>
              </w:rPr>
              <w:t xml:space="preserve"> Floor</w:t>
            </w:r>
            <w:r w:rsidR="00075904">
              <w:rPr>
                <w:sz w:val="16"/>
                <w:szCs w:val="16"/>
              </w:rPr>
              <w:t xml:space="preserve">                            </w:t>
            </w:r>
            <w:r>
              <w:rPr>
                <w:sz w:val="16"/>
                <w:szCs w:val="16"/>
              </w:rPr>
              <w:t>Phone: 905.521.7561</w:t>
            </w:r>
          </w:p>
          <w:p w14:paraId="36086A7E" w14:textId="77777777" w:rsidR="00B73B56" w:rsidRDefault="00B73B56" w:rsidP="00FD0E7F">
            <w:pPr>
              <w:rPr>
                <w:sz w:val="16"/>
                <w:szCs w:val="16"/>
              </w:rPr>
            </w:pPr>
          </w:p>
          <w:p w14:paraId="36086A7F" w14:textId="77777777" w:rsidR="00B73B56" w:rsidRDefault="00B73B56" w:rsidP="00FD0E7F">
            <w:pPr>
              <w:rPr>
                <w:sz w:val="16"/>
                <w:szCs w:val="16"/>
              </w:rPr>
            </w:pPr>
            <w:r>
              <w:rPr>
                <w:sz w:val="16"/>
                <w:szCs w:val="16"/>
              </w:rPr>
              <w:t xml:space="preserve">Payment by </w:t>
            </w:r>
            <w:r w:rsidR="002004A0">
              <w:rPr>
                <w:sz w:val="16"/>
                <w:szCs w:val="16"/>
              </w:rPr>
              <w:t xml:space="preserve">Cash, Cheque, and Debit accepted.  </w:t>
            </w:r>
            <w:r>
              <w:rPr>
                <w:sz w:val="16"/>
                <w:szCs w:val="16"/>
              </w:rPr>
              <w:t xml:space="preserve">Cancel your registration free of charge: </w:t>
            </w:r>
            <w:hyperlink r:id="rId14" w:history="1">
              <w:r w:rsidRPr="00B52B5E">
                <w:rPr>
                  <w:rStyle w:val="Hyperlink"/>
                  <w:sz w:val="16"/>
                  <w:szCs w:val="16"/>
                </w:rPr>
                <w:t>serviceontario.ca</w:t>
              </w:r>
            </w:hyperlink>
          </w:p>
          <w:p w14:paraId="36086A80" w14:textId="77777777" w:rsidR="002004A0" w:rsidRPr="00B73B56" w:rsidRDefault="002004A0" w:rsidP="002004A0">
            <w:pPr>
              <w:rPr>
                <w:sz w:val="16"/>
                <w:szCs w:val="16"/>
              </w:rPr>
            </w:pPr>
          </w:p>
        </w:tc>
      </w:tr>
      <w:tr w:rsidR="00FD0E7F" w14:paraId="36086A89" w14:textId="77777777" w:rsidTr="00075904">
        <w:tc>
          <w:tcPr>
            <w:tcW w:w="3408" w:type="dxa"/>
            <w:tcBorders>
              <w:top w:val="single" w:sz="4" w:space="0" w:color="auto"/>
              <w:left w:val="nil"/>
              <w:bottom w:val="single" w:sz="4" w:space="0" w:color="auto"/>
              <w:right w:val="nil"/>
            </w:tcBorders>
          </w:tcPr>
          <w:p w14:paraId="36086A82" w14:textId="77777777" w:rsidR="00FD0E7F" w:rsidRPr="00663EF6" w:rsidRDefault="00FD0E7F" w:rsidP="00FD0E7F">
            <w:pPr>
              <w:pStyle w:val="ListParagraph"/>
              <w:numPr>
                <w:ilvl w:val="0"/>
                <w:numId w:val="1"/>
              </w:numPr>
              <w:jc w:val="both"/>
              <w:rPr>
                <w:sz w:val="18"/>
                <w:szCs w:val="18"/>
              </w:rPr>
            </w:pPr>
            <w:r w:rsidRPr="00663EF6">
              <w:rPr>
                <w:sz w:val="18"/>
                <w:szCs w:val="18"/>
              </w:rPr>
              <w:t>DEVELOP PARTNERSHIP AGREEMENT</w:t>
            </w:r>
          </w:p>
          <w:p w14:paraId="36086A83" w14:textId="77777777" w:rsidR="00FD0E7F" w:rsidRDefault="00FD0E7F" w:rsidP="00FD0E7F">
            <w:pPr>
              <w:pStyle w:val="ListParagraph"/>
              <w:ind w:left="360"/>
              <w:jc w:val="both"/>
              <w:rPr>
                <w:sz w:val="16"/>
                <w:szCs w:val="16"/>
              </w:rPr>
            </w:pPr>
          </w:p>
          <w:p w14:paraId="36086A84" w14:textId="77777777" w:rsidR="002004A0" w:rsidRPr="00075904" w:rsidRDefault="002004A0" w:rsidP="00075904">
            <w:pPr>
              <w:pStyle w:val="ListParagraph"/>
              <w:ind w:left="360"/>
              <w:jc w:val="both"/>
              <w:rPr>
                <w:sz w:val="16"/>
                <w:szCs w:val="16"/>
              </w:rPr>
            </w:pPr>
          </w:p>
        </w:tc>
        <w:tc>
          <w:tcPr>
            <w:tcW w:w="7508" w:type="dxa"/>
            <w:gridSpan w:val="2"/>
            <w:tcBorders>
              <w:top w:val="single" w:sz="4" w:space="0" w:color="auto"/>
              <w:left w:val="nil"/>
              <w:bottom w:val="single" w:sz="4" w:space="0" w:color="auto"/>
              <w:right w:val="nil"/>
            </w:tcBorders>
          </w:tcPr>
          <w:p w14:paraId="36086A85" w14:textId="77777777" w:rsidR="00075904" w:rsidRPr="00075904" w:rsidRDefault="00075904" w:rsidP="00075904">
            <w:pPr>
              <w:jc w:val="both"/>
              <w:rPr>
                <w:sz w:val="16"/>
                <w:szCs w:val="16"/>
              </w:rPr>
            </w:pPr>
            <w:r w:rsidRPr="00075904">
              <w:rPr>
                <w:sz w:val="16"/>
                <w:szCs w:val="16"/>
              </w:rPr>
              <w:t>Anyone entering into a business partnership with one or more partners, including friends, family members, or spouses should have an agreement in writing.</w:t>
            </w:r>
          </w:p>
          <w:p w14:paraId="36086A86" w14:textId="77777777" w:rsidR="00075904" w:rsidRDefault="00075904" w:rsidP="00FD0E7F">
            <w:pPr>
              <w:rPr>
                <w:sz w:val="16"/>
                <w:szCs w:val="16"/>
              </w:rPr>
            </w:pPr>
          </w:p>
          <w:p w14:paraId="36086A87" w14:textId="77777777" w:rsidR="00FD0E7F" w:rsidRDefault="00FD0E7F" w:rsidP="00FD0E7F">
            <w:pPr>
              <w:rPr>
                <w:sz w:val="16"/>
                <w:szCs w:val="16"/>
              </w:rPr>
            </w:pPr>
            <w:r>
              <w:rPr>
                <w:sz w:val="16"/>
                <w:szCs w:val="16"/>
              </w:rPr>
              <w:t>A partnership agreement is a document used to dictate the terms of a business partnership between two or more partners.  It will make the day-to-day operations of your partnership smoother and prevent problems in the future.</w:t>
            </w:r>
          </w:p>
          <w:p w14:paraId="36086A88" w14:textId="77777777" w:rsidR="00075904" w:rsidRPr="005E1340" w:rsidRDefault="00075904" w:rsidP="00FD0E7F">
            <w:pPr>
              <w:rPr>
                <w:sz w:val="16"/>
                <w:szCs w:val="16"/>
              </w:rPr>
            </w:pPr>
          </w:p>
        </w:tc>
      </w:tr>
      <w:tr w:rsidR="00FD0E7F" w14:paraId="36086A93" w14:textId="77777777" w:rsidTr="00075904">
        <w:tc>
          <w:tcPr>
            <w:tcW w:w="3408" w:type="dxa"/>
            <w:tcBorders>
              <w:top w:val="single" w:sz="4" w:space="0" w:color="auto"/>
              <w:left w:val="nil"/>
              <w:bottom w:val="single" w:sz="4" w:space="0" w:color="auto"/>
              <w:right w:val="nil"/>
            </w:tcBorders>
          </w:tcPr>
          <w:p w14:paraId="36086A8A" w14:textId="77777777" w:rsidR="00FD0E7F" w:rsidRDefault="00FD0E7F" w:rsidP="00FD0E7F">
            <w:pPr>
              <w:pStyle w:val="ListParagraph"/>
              <w:numPr>
                <w:ilvl w:val="0"/>
                <w:numId w:val="1"/>
              </w:numPr>
              <w:rPr>
                <w:sz w:val="18"/>
                <w:szCs w:val="18"/>
              </w:rPr>
            </w:pPr>
            <w:r>
              <w:rPr>
                <w:sz w:val="18"/>
                <w:szCs w:val="18"/>
              </w:rPr>
              <w:t>REGISTER A BUSINESS NUMBER</w:t>
            </w:r>
          </w:p>
          <w:p w14:paraId="36086A8B" w14:textId="77777777" w:rsidR="00FD0E7F" w:rsidRPr="00FC48DF" w:rsidRDefault="00FD0E7F" w:rsidP="00FD0E7F">
            <w:pPr>
              <w:pStyle w:val="ListParagraph"/>
              <w:ind w:left="360"/>
              <w:rPr>
                <w:sz w:val="16"/>
                <w:szCs w:val="16"/>
              </w:rPr>
            </w:pPr>
          </w:p>
          <w:p w14:paraId="36086A8C" w14:textId="77777777" w:rsidR="00FD0E7F" w:rsidRDefault="00FD0E7F" w:rsidP="00FD0E7F">
            <w:pPr>
              <w:pStyle w:val="ListParagraph"/>
              <w:ind w:left="360"/>
              <w:rPr>
                <w:sz w:val="16"/>
                <w:szCs w:val="16"/>
              </w:rPr>
            </w:pPr>
            <w:r>
              <w:rPr>
                <w:sz w:val="16"/>
                <w:szCs w:val="16"/>
              </w:rPr>
              <w:t>Register for your Business Number (BN) as required:</w:t>
            </w:r>
          </w:p>
          <w:p w14:paraId="36086A8D" w14:textId="77777777" w:rsidR="00FD0E7F" w:rsidRDefault="00FD0E7F" w:rsidP="00FD0E7F">
            <w:pPr>
              <w:pStyle w:val="ListParagraph"/>
              <w:ind w:left="360"/>
              <w:rPr>
                <w:sz w:val="16"/>
                <w:szCs w:val="16"/>
              </w:rPr>
            </w:pPr>
            <w:r>
              <w:rPr>
                <w:sz w:val="16"/>
                <w:szCs w:val="16"/>
              </w:rPr>
              <w:t>Corporate Tax - RC        Payroll – RP</w:t>
            </w:r>
          </w:p>
          <w:p w14:paraId="36086A8E" w14:textId="77777777" w:rsidR="00FD0E7F" w:rsidRDefault="00FD0E7F" w:rsidP="00FD0E7F">
            <w:pPr>
              <w:pStyle w:val="ListParagraph"/>
              <w:ind w:left="360"/>
              <w:rPr>
                <w:sz w:val="16"/>
                <w:szCs w:val="16"/>
              </w:rPr>
            </w:pPr>
            <w:r>
              <w:rPr>
                <w:sz w:val="16"/>
                <w:szCs w:val="16"/>
              </w:rPr>
              <w:t>Import/Export – RM     GST/HST – RT</w:t>
            </w:r>
          </w:p>
          <w:p w14:paraId="36086A8F" w14:textId="77777777" w:rsidR="00075904" w:rsidRPr="00614A98" w:rsidRDefault="00075904" w:rsidP="00FD0E7F">
            <w:pPr>
              <w:pStyle w:val="ListParagraph"/>
              <w:ind w:left="360"/>
              <w:rPr>
                <w:sz w:val="16"/>
                <w:szCs w:val="16"/>
              </w:rPr>
            </w:pPr>
          </w:p>
        </w:tc>
        <w:tc>
          <w:tcPr>
            <w:tcW w:w="7508" w:type="dxa"/>
            <w:gridSpan w:val="2"/>
            <w:tcBorders>
              <w:top w:val="single" w:sz="4" w:space="0" w:color="auto"/>
              <w:left w:val="nil"/>
              <w:bottom w:val="single" w:sz="4" w:space="0" w:color="auto"/>
              <w:right w:val="nil"/>
            </w:tcBorders>
          </w:tcPr>
          <w:p w14:paraId="36086A90" w14:textId="77777777" w:rsidR="00FD0E7F" w:rsidRDefault="00FD0E7F" w:rsidP="00FD0E7F">
            <w:pPr>
              <w:rPr>
                <w:sz w:val="16"/>
                <w:szCs w:val="16"/>
              </w:rPr>
            </w:pPr>
            <w:r>
              <w:rPr>
                <w:sz w:val="16"/>
                <w:szCs w:val="16"/>
              </w:rPr>
              <w:t xml:space="preserve">Contact Canada Revenue Agency (CRA) 1.800.959.5525 or </w:t>
            </w:r>
            <w:hyperlink r:id="rId15" w:history="1">
              <w:r w:rsidRPr="009B56B4">
                <w:rPr>
                  <w:rStyle w:val="Hyperlink"/>
                  <w:sz w:val="16"/>
                  <w:szCs w:val="16"/>
                </w:rPr>
                <w:t>cra-arc.gc.ca</w:t>
              </w:r>
            </w:hyperlink>
          </w:p>
          <w:p w14:paraId="36086A91" w14:textId="77777777" w:rsidR="00FD0E7F" w:rsidRDefault="00FD0E7F" w:rsidP="00FD0E7F">
            <w:pPr>
              <w:rPr>
                <w:sz w:val="16"/>
                <w:szCs w:val="16"/>
              </w:rPr>
            </w:pPr>
          </w:p>
          <w:p w14:paraId="36086A92" w14:textId="77777777" w:rsidR="00FD0E7F" w:rsidRPr="009F4452" w:rsidRDefault="00FD0E7F" w:rsidP="00FD0E7F">
            <w:pPr>
              <w:rPr>
                <w:sz w:val="16"/>
                <w:szCs w:val="16"/>
              </w:rPr>
            </w:pPr>
            <w:r>
              <w:rPr>
                <w:sz w:val="16"/>
                <w:szCs w:val="16"/>
              </w:rPr>
              <w:t>*GST/HST account is required if gross annual revenue is greater than $30,000 with 12 consecutive months, must register and charge GST/HST 13%.</w:t>
            </w:r>
          </w:p>
        </w:tc>
      </w:tr>
      <w:tr w:rsidR="00614A98" w14:paraId="36086A9D" w14:textId="77777777" w:rsidTr="00075904">
        <w:tc>
          <w:tcPr>
            <w:tcW w:w="3408" w:type="dxa"/>
            <w:tcBorders>
              <w:top w:val="single" w:sz="4" w:space="0" w:color="auto"/>
              <w:left w:val="nil"/>
              <w:bottom w:val="single" w:sz="4" w:space="0" w:color="auto"/>
              <w:right w:val="nil"/>
            </w:tcBorders>
          </w:tcPr>
          <w:p w14:paraId="36086A94" w14:textId="77777777" w:rsidR="00614A98" w:rsidRDefault="00B46320" w:rsidP="00614A98">
            <w:pPr>
              <w:pStyle w:val="ListParagraph"/>
              <w:numPr>
                <w:ilvl w:val="0"/>
                <w:numId w:val="1"/>
              </w:numPr>
              <w:rPr>
                <w:sz w:val="18"/>
                <w:szCs w:val="18"/>
              </w:rPr>
            </w:pPr>
            <w:r>
              <w:rPr>
                <w:sz w:val="18"/>
                <w:szCs w:val="18"/>
              </w:rPr>
              <w:t>BUSINESS LICENCE</w:t>
            </w:r>
          </w:p>
          <w:p w14:paraId="36086A95" w14:textId="77777777" w:rsidR="00B46320" w:rsidRPr="00FC48DF" w:rsidRDefault="00B46320" w:rsidP="00B46320">
            <w:pPr>
              <w:pStyle w:val="ListParagraph"/>
              <w:ind w:left="360"/>
              <w:rPr>
                <w:sz w:val="16"/>
                <w:szCs w:val="16"/>
              </w:rPr>
            </w:pPr>
          </w:p>
          <w:p w14:paraId="36086A96" w14:textId="77777777" w:rsidR="00B46320" w:rsidRDefault="00B46320" w:rsidP="00B46320">
            <w:pPr>
              <w:pStyle w:val="ListParagraph"/>
              <w:ind w:left="360"/>
              <w:rPr>
                <w:sz w:val="16"/>
                <w:szCs w:val="16"/>
              </w:rPr>
            </w:pPr>
            <w:r w:rsidRPr="00FC48DF">
              <w:rPr>
                <w:sz w:val="16"/>
                <w:szCs w:val="16"/>
              </w:rPr>
              <w:t xml:space="preserve">Contact your city or town for other licensing, permits and zoning requirements for commercial or home businesses.  </w:t>
            </w:r>
          </w:p>
          <w:p w14:paraId="36086A97" w14:textId="77777777" w:rsidR="00FC48DF" w:rsidRDefault="00FC48DF" w:rsidP="00B46320">
            <w:pPr>
              <w:pStyle w:val="ListParagraph"/>
              <w:ind w:left="360"/>
              <w:rPr>
                <w:sz w:val="18"/>
                <w:szCs w:val="18"/>
              </w:rPr>
            </w:pPr>
          </w:p>
        </w:tc>
        <w:tc>
          <w:tcPr>
            <w:tcW w:w="7508" w:type="dxa"/>
            <w:gridSpan w:val="2"/>
            <w:tcBorders>
              <w:top w:val="single" w:sz="4" w:space="0" w:color="auto"/>
              <w:left w:val="nil"/>
              <w:bottom w:val="single" w:sz="4" w:space="0" w:color="auto"/>
              <w:right w:val="nil"/>
            </w:tcBorders>
          </w:tcPr>
          <w:p w14:paraId="36086A98" w14:textId="77777777" w:rsidR="009B56B4" w:rsidRPr="004475B2" w:rsidRDefault="00FC48DF" w:rsidP="005C46DC">
            <w:pPr>
              <w:jc w:val="center"/>
              <w:rPr>
                <w:sz w:val="16"/>
                <w:szCs w:val="16"/>
              </w:rPr>
            </w:pPr>
            <w:r w:rsidRPr="004475B2">
              <w:rPr>
                <w:sz w:val="16"/>
                <w:szCs w:val="16"/>
              </w:rPr>
              <w:t>HALDIMAND COUNTY</w:t>
            </w:r>
            <w:r w:rsidR="009B56B4" w:rsidRPr="004475B2">
              <w:rPr>
                <w:sz w:val="16"/>
                <w:szCs w:val="16"/>
              </w:rPr>
              <w:t xml:space="preserve">: </w:t>
            </w:r>
          </w:p>
          <w:p w14:paraId="36086A99" w14:textId="77777777" w:rsidR="009B56B4" w:rsidRPr="004475B2" w:rsidRDefault="00577AE3" w:rsidP="005C46DC">
            <w:pPr>
              <w:jc w:val="center"/>
              <w:rPr>
                <w:sz w:val="16"/>
                <w:szCs w:val="16"/>
              </w:rPr>
            </w:pPr>
            <w:hyperlink r:id="rId16" w:history="1">
              <w:r w:rsidR="009B56B4" w:rsidRPr="004475B2">
                <w:rPr>
                  <w:rStyle w:val="Hyperlink"/>
                  <w:sz w:val="16"/>
                  <w:szCs w:val="16"/>
                </w:rPr>
                <w:t>haldimandcounty.on.ca/Forms.aspx</w:t>
              </w:r>
            </w:hyperlink>
          </w:p>
          <w:p w14:paraId="36086A9A" w14:textId="77777777" w:rsidR="009B56B4" w:rsidRPr="004475B2" w:rsidRDefault="009B56B4" w:rsidP="005C46DC">
            <w:pPr>
              <w:jc w:val="center"/>
              <w:rPr>
                <w:sz w:val="16"/>
                <w:szCs w:val="16"/>
              </w:rPr>
            </w:pPr>
          </w:p>
          <w:p w14:paraId="36086A9B" w14:textId="77777777" w:rsidR="00614A98" w:rsidRPr="004475B2" w:rsidRDefault="00FC48DF" w:rsidP="005C46DC">
            <w:pPr>
              <w:jc w:val="center"/>
              <w:rPr>
                <w:sz w:val="16"/>
                <w:szCs w:val="16"/>
              </w:rPr>
            </w:pPr>
            <w:r w:rsidRPr="004475B2">
              <w:rPr>
                <w:sz w:val="16"/>
                <w:szCs w:val="16"/>
              </w:rPr>
              <w:t>WEST LINCOLN</w:t>
            </w:r>
            <w:r w:rsidR="00011A55" w:rsidRPr="004475B2">
              <w:rPr>
                <w:sz w:val="16"/>
                <w:szCs w:val="16"/>
              </w:rPr>
              <w:t>:</w:t>
            </w:r>
          </w:p>
          <w:p w14:paraId="36086A9C" w14:textId="77777777" w:rsidR="00011A55" w:rsidRDefault="00577AE3" w:rsidP="005C46DC">
            <w:pPr>
              <w:jc w:val="center"/>
            </w:pPr>
            <w:hyperlink r:id="rId17" w:history="1">
              <w:r w:rsidR="00011A55" w:rsidRPr="004475B2">
                <w:rPr>
                  <w:rStyle w:val="Hyperlink"/>
                  <w:sz w:val="16"/>
                  <w:szCs w:val="16"/>
                </w:rPr>
                <w:t>services.bizpal-perle.ca/</w:t>
              </w:r>
            </w:hyperlink>
          </w:p>
        </w:tc>
      </w:tr>
      <w:tr w:rsidR="00614A98" w14:paraId="36086AA6" w14:textId="77777777" w:rsidTr="00075904">
        <w:tc>
          <w:tcPr>
            <w:tcW w:w="3408" w:type="dxa"/>
            <w:tcBorders>
              <w:top w:val="single" w:sz="4" w:space="0" w:color="auto"/>
              <w:left w:val="nil"/>
              <w:bottom w:val="single" w:sz="4" w:space="0" w:color="auto"/>
              <w:right w:val="nil"/>
            </w:tcBorders>
          </w:tcPr>
          <w:p w14:paraId="36086A9E" w14:textId="77777777" w:rsidR="00614A98" w:rsidRPr="00FC48DF" w:rsidRDefault="00FC48DF" w:rsidP="00614A98">
            <w:pPr>
              <w:pStyle w:val="ListParagraph"/>
              <w:numPr>
                <w:ilvl w:val="0"/>
                <w:numId w:val="1"/>
              </w:numPr>
              <w:rPr>
                <w:sz w:val="18"/>
                <w:szCs w:val="18"/>
              </w:rPr>
            </w:pPr>
            <w:r>
              <w:rPr>
                <w:sz w:val="18"/>
                <w:szCs w:val="18"/>
              </w:rPr>
              <w:t xml:space="preserve">REGISTER WITH INDUSTRY SPECIFIC AGENCY </w:t>
            </w:r>
            <w:r w:rsidRPr="00FC48DF">
              <w:rPr>
                <w:sz w:val="16"/>
                <w:szCs w:val="16"/>
              </w:rPr>
              <w:t>(if applicable)</w:t>
            </w:r>
          </w:p>
          <w:p w14:paraId="36086A9F" w14:textId="77777777" w:rsidR="00FC48DF" w:rsidRDefault="00FC48DF" w:rsidP="00FC48DF">
            <w:pPr>
              <w:pStyle w:val="ListParagraph"/>
              <w:ind w:left="360"/>
              <w:rPr>
                <w:sz w:val="16"/>
                <w:szCs w:val="16"/>
              </w:rPr>
            </w:pPr>
          </w:p>
          <w:p w14:paraId="36086AA0" w14:textId="77777777" w:rsidR="00FC48DF" w:rsidRPr="00FC48DF" w:rsidRDefault="00FC48DF" w:rsidP="00FC48DF">
            <w:pPr>
              <w:pStyle w:val="ListParagraph"/>
              <w:ind w:left="360"/>
              <w:rPr>
                <w:sz w:val="16"/>
                <w:szCs w:val="16"/>
              </w:rPr>
            </w:pPr>
            <w:r>
              <w:rPr>
                <w:sz w:val="16"/>
                <w:szCs w:val="16"/>
              </w:rPr>
              <w:t>Determine whether any industry specific licenses and/or regulations may apply to your business.</w:t>
            </w:r>
          </w:p>
          <w:p w14:paraId="36086AA1" w14:textId="77777777" w:rsidR="00FC48DF" w:rsidRDefault="00FC48DF" w:rsidP="00FC48DF">
            <w:pPr>
              <w:pStyle w:val="ListParagraph"/>
              <w:ind w:left="360"/>
              <w:rPr>
                <w:sz w:val="18"/>
                <w:szCs w:val="18"/>
              </w:rPr>
            </w:pPr>
          </w:p>
        </w:tc>
        <w:tc>
          <w:tcPr>
            <w:tcW w:w="7508" w:type="dxa"/>
            <w:gridSpan w:val="2"/>
            <w:tcBorders>
              <w:top w:val="single" w:sz="4" w:space="0" w:color="auto"/>
              <w:left w:val="nil"/>
              <w:bottom w:val="single" w:sz="4" w:space="0" w:color="auto"/>
              <w:right w:val="nil"/>
            </w:tcBorders>
          </w:tcPr>
          <w:p w14:paraId="36086AA2" w14:textId="77777777" w:rsidR="00614A98" w:rsidRDefault="00183FEF" w:rsidP="003B68A0">
            <w:pPr>
              <w:rPr>
                <w:sz w:val="16"/>
                <w:szCs w:val="16"/>
              </w:rPr>
            </w:pPr>
            <w:r>
              <w:rPr>
                <w:sz w:val="16"/>
                <w:szCs w:val="16"/>
              </w:rPr>
              <w:t>Many businesses including retail and service outlets, restaurants and lounges, manufacturing and processing operations, may be subject to licences.  These licences are designed to protect the interest and safety of the public regarding the use, application or sale of certain items or services.</w:t>
            </w:r>
          </w:p>
          <w:p w14:paraId="36086AA3" w14:textId="77777777" w:rsidR="00183FEF" w:rsidRDefault="00183FEF" w:rsidP="003B68A0">
            <w:pPr>
              <w:rPr>
                <w:sz w:val="16"/>
                <w:szCs w:val="16"/>
              </w:rPr>
            </w:pPr>
            <w:r>
              <w:rPr>
                <w:sz w:val="16"/>
                <w:szCs w:val="16"/>
              </w:rPr>
              <w:t xml:space="preserve">Visit: </w:t>
            </w:r>
            <w:hyperlink r:id="rId18" w:history="1">
              <w:r w:rsidRPr="00280E7E">
                <w:rPr>
                  <w:rStyle w:val="Hyperlink"/>
                  <w:sz w:val="16"/>
                  <w:szCs w:val="16"/>
                </w:rPr>
                <w:t>bizpal.ca</w:t>
              </w:r>
            </w:hyperlink>
          </w:p>
          <w:p w14:paraId="36086AA4" w14:textId="77777777" w:rsidR="00183FEF" w:rsidRDefault="00183FEF" w:rsidP="003B68A0">
            <w:pPr>
              <w:rPr>
                <w:sz w:val="16"/>
                <w:szCs w:val="16"/>
              </w:rPr>
            </w:pPr>
            <w:r>
              <w:rPr>
                <w:sz w:val="16"/>
                <w:szCs w:val="16"/>
              </w:rPr>
              <w:t xml:space="preserve">Canada Business Ontario: </w:t>
            </w:r>
            <w:hyperlink r:id="rId19" w:history="1">
              <w:r w:rsidRPr="00781DEC">
                <w:rPr>
                  <w:rStyle w:val="Hyperlink"/>
                  <w:sz w:val="16"/>
                  <w:szCs w:val="16"/>
                </w:rPr>
                <w:t>cbo-eco.ca</w:t>
              </w:r>
            </w:hyperlink>
          </w:p>
          <w:p w14:paraId="36086AA5" w14:textId="77777777" w:rsidR="00183FEF" w:rsidRPr="003B68A0" w:rsidRDefault="00183FEF" w:rsidP="003B68A0">
            <w:pPr>
              <w:rPr>
                <w:sz w:val="16"/>
                <w:szCs w:val="16"/>
              </w:rPr>
            </w:pPr>
            <w:r>
              <w:rPr>
                <w:sz w:val="16"/>
                <w:szCs w:val="16"/>
              </w:rPr>
              <w:t xml:space="preserve">Ontario statutes of regulations: </w:t>
            </w:r>
            <w:hyperlink r:id="rId20" w:history="1">
              <w:r w:rsidRPr="004475B2">
                <w:rPr>
                  <w:rStyle w:val="Hyperlink"/>
                  <w:sz w:val="16"/>
                  <w:szCs w:val="16"/>
                </w:rPr>
                <w:t>e-laws.gov.on.ca</w:t>
              </w:r>
            </w:hyperlink>
          </w:p>
        </w:tc>
      </w:tr>
      <w:tr w:rsidR="00614A98" w14:paraId="36086AAB" w14:textId="77777777" w:rsidTr="00075904">
        <w:tc>
          <w:tcPr>
            <w:tcW w:w="3408" w:type="dxa"/>
            <w:tcBorders>
              <w:top w:val="single" w:sz="4" w:space="0" w:color="auto"/>
              <w:left w:val="nil"/>
              <w:bottom w:val="nil"/>
              <w:right w:val="nil"/>
            </w:tcBorders>
          </w:tcPr>
          <w:p w14:paraId="36086AA7" w14:textId="77777777" w:rsidR="00614A98" w:rsidRDefault="00183FEF" w:rsidP="00614A98">
            <w:pPr>
              <w:pStyle w:val="ListParagraph"/>
              <w:numPr>
                <w:ilvl w:val="0"/>
                <w:numId w:val="1"/>
              </w:numPr>
              <w:rPr>
                <w:sz w:val="18"/>
                <w:szCs w:val="18"/>
              </w:rPr>
            </w:pPr>
            <w:r>
              <w:rPr>
                <w:sz w:val="18"/>
                <w:szCs w:val="18"/>
              </w:rPr>
              <w:t xml:space="preserve">REGISTER WITH WORKPLACE SAFETY &amp; INSURANCE BOARD (WSIB) </w:t>
            </w:r>
            <w:r w:rsidRPr="00183FEF">
              <w:rPr>
                <w:sz w:val="16"/>
                <w:szCs w:val="16"/>
              </w:rPr>
              <w:t>(if applicable)</w:t>
            </w:r>
          </w:p>
        </w:tc>
        <w:tc>
          <w:tcPr>
            <w:tcW w:w="7508" w:type="dxa"/>
            <w:gridSpan w:val="2"/>
            <w:tcBorders>
              <w:top w:val="single" w:sz="4" w:space="0" w:color="auto"/>
              <w:left w:val="nil"/>
              <w:bottom w:val="nil"/>
              <w:right w:val="nil"/>
            </w:tcBorders>
          </w:tcPr>
          <w:p w14:paraId="36086AA8" w14:textId="77777777" w:rsidR="00614A98" w:rsidRDefault="00183FEF" w:rsidP="00183FEF">
            <w:pPr>
              <w:rPr>
                <w:sz w:val="16"/>
                <w:szCs w:val="16"/>
              </w:rPr>
            </w:pPr>
            <w:r>
              <w:rPr>
                <w:sz w:val="16"/>
                <w:szCs w:val="16"/>
              </w:rPr>
              <w:t>Contact Workplace Safety and Insurance Board:</w:t>
            </w:r>
          </w:p>
          <w:p w14:paraId="36086AA9" w14:textId="77777777" w:rsidR="00183FEF" w:rsidRDefault="00183FEF" w:rsidP="00183FEF">
            <w:pPr>
              <w:rPr>
                <w:sz w:val="16"/>
                <w:szCs w:val="16"/>
              </w:rPr>
            </w:pPr>
            <w:r>
              <w:rPr>
                <w:sz w:val="16"/>
                <w:szCs w:val="16"/>
              </w:rPr>
              <w:t xml:space="preserve">416.344.1000 or 1.800.387.0750, </w:t>
            </w:r>
            <w:hyperlink r:id="rId21" w:anchor="%40%3F_afrWindowId%3Dnull%26_afrLoop%3D1542389161569000%26_afrWindowMode%3D0%26_adf.ctrl-state%3D12k7teettx_4" w:history="1">
              <w:r w:rsidRPr="004475B2">
                <w:rPr>
                  <w:rStyle w:val="Hyperlink"/>
                  <w:sz w:val="16"/>
                  <w:szCs w:val="16"/>
                </w:rPr>
                <w:t>wsib.on.ca</w:t>
              </w:r>
            </w:hyperlink>
          </w:p>
          <w:p w14:paraId="36086AAA" w14:textId="77777777" w:rsidR="00183FEF" w:rsidRPr="00183FEF" w:rsidRDefault="00183FEF" w:rsidP="00183FEF">
            <w:pPr>
              <w:rPr>
                <w:sz w:val="16"/>
                <w:szCs w:val="16"/>
              </w:rPr>
            </w:pPr>
            <w:r>
              <w:rPr>
                <w:sz w:val="16"/>
                <w:szCs w:val="16"/>
              </w:rPr>
              <w:t>Under new legislation, independent operators, sole proprietors, some partners in a partnership and some executive officers in a corporation carrying on a business in construction are required to have WSIB coverage starting January 1, 2013.  Some exceptions apply.</w:t>
            </w:r>
          </w:p>
        </w:tc>
      </w:tr>
    </w:tbl>
    <w:p w14:paraId="36086AAC" w14:textId="77777777" w:rsidR="00075904" w:rsidRDefault="00075904" w:rsidP="00075904">
      <w:pPr>
        <w:jc w:val="center"/>
      </w:pPr>
      <w:r>
        <w:lastRenderedPageBreak/>
        <w:t>STARTING A SOLE PROPRIETORSHIP OR GENERAL PARTNERSHIP CHECKLIST</w:t>
      </w:r>
    </w:p>
    <w:tbl>
      <w:tblPr>
        <w:tblStyle w:val="TableGrid"/>
        <w:tblW w:w="10916" w:type="dxa"/>
        <w:tblInd w:w="-856"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08"/>
        <w:gridCol w:w="7508"/>
      </w:tblGrid>
      <w:tr w:rsidR="00614A98" w14:paraId="36086AB3" w14:textId="77777777" w:rsidTr="00075904">
        <w:trPr>
          <w:trHeight w:val="1214"/>
        </w:trPr>
        <w:tc>
          <w:tcPr>
            <w:tcW w:w="3408" w:type="dxa"/>
          </w:tcPr>
          <w:p w14:paraId="36086AAD" w14:textId="77777777" w:rsidR="00614A98" w:rsidRDefault="00183FEF" w:rsidP="00614A98">
            <w:pPr>
              <w:pStyle w:val="ListParagraph"/>
              <w:numPr>
                <w:ilvl w:val="0"/>
                <w:numId w:val="1"/>
              </w:numPr>
              <w:rPr>
                <w:sz w:val="18"/>
                <w:szCs w:val="18"/>
              </w:rPr>
            </w:pPr>
            <w:r>
              <w:rPr>
                <w:sz w:val="18"/>
                <w:szCs w:val="18"/>
              </w:rPr>
              <w:t>OCCUPATIONAL HEALTH &amp; SAFETY ACT (OHSA)</w:t>
            </w:r>
          </w:p>
          <w:p w14:paraId="36086AAE" w14:textId="77777777" w:rsidR="00183FEF" w:rsidRDefault="00183FEF" w:rsidP="00183FEF">
            <w:pPr>
              <w:pStyle w:val="ListParagraph"/>
              <w:ind w:left="360"/>
              <w:rPr>
                <w:sz w:val="16"/>
                <w:szCs w:val="16"/>
              </w:rPr>
            </w:pPr>
          </w:p>
          <w:p w14:paraId="36086AAF" w14:textId="77777777" w:rsidR="00183FEF" w:rsidRPr="00183FEF" w:rsidRDefault="00183FEF" w:rsidP="00183FEF">
            <w:pPr>
              <w:pStyle w:val="ListParagraph"/>
              <w:ind w:left="360"/>
              <w:rPr>
                <w:sz w:val="16"/>
                <w:szCs w:val="16"/>
              </w:rPr>
            </w:pPr>
            <w:r>
              <w:rPr>
                <w:sz w:val="16"/>
                <w:szCs w:val="16"/>
              </w:rPr>
              <w:t>Prevent work-related illness and injury is the most important job at any workplace.</w:t>
            </w:r>
          </w:p>
        </w:tc>
        <w:tc>
          <w:tcPr>
            <w:tcW w:w="7508" w:type="dxa"/>
          </w:tcPr>
          <w:p w14:paraId="36086AB0" w14:textId="77777777" w:rsidR="00614A98" w:rsidRDefault="00183FEF" w:rsidP="00183FEF">
            <w:pPr>
              <w:rPr>
                <w:sz w:val="16"/>
                <w:szCs w:val="16"/>
              </w:rPr>
            </w:pPr>
            <w:r>
              <w:rPr>
                <w:sz w:val="16"/>
                <w:szCs w:val="16"/>
              </w:rPr>
              <w:t>The OHSA legislates the rights and responsibilities for employers, supervisors and workers.  Workplace safety is a shared responsibility.</w:t>
            </w:r>
          </w:p>
          <w:p w14:paraId="36086AB1" w14:textId="77777777" w:rsidR="00183FEF" w:rsidRDefault="00183FEF" w:rsidP="00183FEF">
            <w:pPr>
              <w:rPr>
                <w:sz w:val="16"/>
                <w:szCs w:val="16"/>
              </w:rPr>
            </w:pPr>
          </w:p>
          <w:p w14:paraId="36086AB2" w14:textId="77777777" w:rsidR="00044659" w:rsidRPr="002004A0" w:rsidRDefault="00183FEF" w:rsidP="00044659">
            <w:r>
              <w:rPr>
                <w:sz w:val="16"/>
                <w:szCs w:val="16"/>
              </w:rPr>
              <w:t xml:space="preserve">Visit: </w:t>
            </w:r>
            <w:hyperlink r:id="rId22" w:history="1">
              <w:r w:rsidRPr="00B52B5E">
                <w:rPr>
                  <w:rStyle w:val="Hyperlink"/>
                  <w:sz w:val="16"/>
                  <w:szCs w:val="16"/>
                </w:rPr>
                <w:t>labour.gov.on.ca</w:t>
              </w:r>
            </w:hyperlink>
          </w:p>
        </w:tc>
      </w:tr>
      <w:tr w:rsidR="00614A98" w14:paraId="36086ABB" w14:textId="77777777" w:rsidTr="00075904">
        <w:tc>
          <w:tcPr>
            <w:tcW w:w="3408" w:type="dxa"/>
          </w:tcPr>
          <w:p w14:paraId="36086AB4" w14:textId="77777777" w:rsidR="00614A98" w:rsidRDefault="00183FEF" w:rsidP="00614A98">
            <w:pPr>
              <w:pStyle w:val="ListParagraph"/>
              <w:numPr>
                <w:ilvl w:val="0"/>
                <w:numId w:val="1"/>
              </w:numPr>
              <w:rPr>
                <w:sz w:val="18"/>
                <w:szCs w:val="18"/>
              </w:rPr>
            </w:pPr>
            <w:r>
              <w:rPr>
                <w:sz w:val="18"/>
                <w:szCs w:val="18"/>
              </w:rPr>
              <w:t>BANK ACCOUNT</w:t>
            </w:r>
          </w:p>
          <w:p w14:paraId="36086AB5" w14:textId="77777777" w:rsidR="00183FEF" w:rsidRDefault="00183FEF" w:rsidP="00183FEF">
            <w:pPr>
              <w:pStyle w:val="ListParagraph"/>
              <w:ind w:left="360"/>
              <w:rPr>
                <w:sz w:val="16"/>
                <w:szCs w:val="16"/>
              </w:rPr>
            </w:pPr>
          </w:p>
          <w:p w14:paraId="36086AB6" w14:textId="77777777" w:rsidR="00183FEF" w:rsidRPr="00183FEF" w:rsidRDefault="00183FEF" w:rsidP="00183FEF">
            <w:pPr>
              <w:pStyle w:val="ListParagraph"/>
              <w:ind w:left="360"/>
              <w:rPr>
                <w:sz w:val="16"/>
                <w:szCs w:val="16"/>
              </w:rPr>
            </w:pPr>
            <w:r>
              <w:rPr>
                <w:sz w:val="16"/>
                <w:szCs w:val="16"/>
              </w:rPr>
              <w:t>Open a business bank account.</w:t>
            </w:r>
          </w:p>
        </w:tc>
        <w:tc>
          <w:tcPr>
            <w:tcW w:w="7508" w:type="dxa"/>
          </w:tcPr>
          <w:p w14:paraId="36086AB7" w14:textId="77777777" w:rsidR="00614A98" w:rsidRDefault="00183FEF" w:rsidP="00183FEF">
            <w:pPr>
              <w:rPr>
                <w:sz w:val="16"/>
                <w:szCs w:val="16"/>
              </w:rPr>
            </w:pPr>
            <w:r>
              <w:rPr>
                <w:sz w:val="16"/>
                <w:szCs w:val="16"/>
              </w:rPr>
              <w:t>Visit your local financial institution with a copy of your Master Business Licence or Article of Incorporation.</w:t>
            </w:r>
          </w:p>
          <w:p w14:paraId="36086AB8" w14:textId="77777777" w:rsidR="00183FEF" w:rsidRDefault="00183FEF" w:rsidP="00183FEF">
            <w:pPr>
              <w:rPr>
                <w:sz w:val="16"/>
                <w:szCs w:val="16"/>
              </w:rPr>
            </w:pPr>
          </w:p>
          <w:p w14:paraId="36086AB9" w14:textId="77777777" w:rsidR="00183FEF" w:rsidRDefault="00183FEF" w:rsidP="00183FEF">
            <w:pPr>
              <w:rPr>
                <w:sz w:val="16"/>
                <w:szCs w:val="16"/>
              </w:rPr>
            </w:pPr>
            <w:r>
              <w:rPr>
                <w:sz w:val="16"/>
                <w:szCs w:val="16"/>
              </w:rPr>
              <w:t>*This is not required if you are strictly operating under your exact personal name.  However, it’s a good idea to have a separate account to keep your business and personal finances separate.</w:t>
            </w:r>
          </w:p>
          <w:p w14:paraId="36086ABA" w14:textId="77777777" w:rsidR="00041BB7" w:rsidRPr="00183FEF" w:rsidRDefault="00041BB7" w:rsidP="00183FEF">
            <w:pPr>
              <w:rPr>
                <w:sz w:val="16"/>
                <w:szCs w:val="16"/>
              </w:rPr>
            </w:pPr>
          </w:p>
        </w:tc>
      </w:tr>
      <w:tr w:rsidR="00183FEF" w14:paraId="36086AC5" w14:textId="77777777" w:rsidTr="00075904">
        <w:tc>
          <w:tcPr>
            <w:tcW w:w="3408" w:type="dxa"/>
          </w:tcPr>
          <w:p w14:paraId="36086ABC" w14:textId="77777777" w:rsidR="00183FEF" w:rsidRDefault="00041BB7" w:rsidP="00614A98">
            <w:pPr>
              <w:pStyle w:val="ListParagraph"/>
              <w:numPr>
                <w:ilvl w:val="0"/>
                <w:numId w:val="1"/>
              </w:numPr>
              <w:rPr>
                <w:sz w:val="18"/>
                <w:szCs w:val="18"/>
              </w:rPr>
            </w:pPr>
            <w:r>
              <w:rPr>
                <w:sz w:val="18"/>
                <w:szCs w:val="18"/>
              </w:rPr>
              <w:t>INSURANCE</w:t>
            </w:r>
          </w:p>
          <w:p w14:paraId="36086ABD" w14:textId="77777777" w:rsidR="00041BB7" w:rsidRDefault="00041BB7" w:rsidP="00041BB7">
            <w:pPr>
              <w:pStyle w:val="ListParagraph"/>
              <w:ind w:left="360"/>
              <w:rPr>
                <w:sz w:val="16"/>
                <w:szCs w:val="16"/>
              </w:rPr>
            </w:pPr>
          </w:p>
          <w:p w14:paraId="36086ABE" w14:textId="77777777" w:rsidR="00041BB7" w:rsidRPr="00041BB7" w:rsidRDefault="00041BB7" w:rsidP="00041BB7">
            <w:pPr>
              <w:pStyle w:val="ListParagraph"/>
              <w:ind w:left="360"/>
              <w:rPr>
                <w:sz w:val="16"/>
                <w:szCs w:val="16"/>
              </w:rPr>
            </w:pPr>
            <w:r>
              <w:rPr>
                <w:sz w:val="16"/>
                <w:szCs w:val="16"/>
              </w:rPr>
              <w:t>Ensure you and your business are protected.</w:t>
            </w:r>
          </w:p>
        </w:tc>
        <w:tc>
          <w:tcPr>
            <w:tcW w:w="7508" w:type="dxa"/>
          </w:tcPr>
          <w:p w14:paraId="36086ABF" w14:textId="77777777" w:rsidR="00183FEF" w:rsidRDefault="00041BB7" w:rsidP="00183FEF">
            <w:pPr>
              <w:rPr>
                <w:sz w:val="16"/>
                <w:szCs w:val="16"/>
              </w:rPr>
            </w:pPr>
            <w:r>
              <w:rPr>
                <w:sz w:val="16"/>
                <w:szCs w:val="16"/>
              </w:rPr>
              <w:t xml:space="preserve">There are different types of insurance that may apply to your business. </w:t>
            </w:r>
          </w:p>
          <w:p w14:paraId="36086AC0" w14:textId="77777777" w:rsidR="00041BB7" w:rsidRDefault="00041BB7" w:rsidP="00041BB7">
            <w:pPr>
              <w:pStyle w:val="ListParagraph"/>
              <w:numPr>
                <w:ilvl w:val="0"/>
                <w:numId w:val="4"/>
              </w:numPr>
              <w:rPr>
                <w:sz w:val="16"/>
                <w:szCs w:val="16"/>
              </w:rPr>
            </w:pPr>
            <w:r>
              <w:rPr>
                <w:sz w:val="16"/>
                <w:szCs w:val="16"/>
              </w:rPr>
              <w:t>Property, contents, vehicle and business interruption insurance</w:t>
            </w:r>
          </w:p>
          <w:p w14:paraId="36086AC1" w14:textId="77777777" w:rsidR="00041BB7" w:rsidRDefault="00041BB7" w:rsidP="00041BB7">
            <w:pPr>
              <w:pStyle w:val="ListParagraph"/>
              <w:numPr>
                <w:ilvl w:val="0"/>
                <w:numId w:val="4"/>
              </w:numPr>
              <w:rPr>
                <w:sz w:val="16"/>
                <w:szCs w:val="16"/>
              </w:rPr>
            </w:pPr>
            <w:r>
              <w:rPr>
                <w:sz w:val="16"/>
                <w:szCs w:val="16"/>
              </w:rPr>
              <w:t>Liability insurance, accounts receivable and health insurance</w:t>
            </w:r>
          </w:p>
          <w:p w14:paraId="36086AC2" w14:textId="77777777" w:rsidR="00041BB7" w:rsidRDefault="00041BB7" w:rsidP="00041BB7">
            <w:pPr>
              <w:rPr>
                <w:sz w:val="16"/>
                <w:szCs w:val="16"/>
              </w:rPr>
            </w:pPr>
            <w:r>
              <w:rPr>
                <w:sz w:val="16"/>
                <w:szCs w:val="16"/>
              </w:rPr>
              <w:t xml:space="preserve">Visit Canada Business Network: </w:t>
            </w:r>
            <w:hyperlink r:id="rId23" w:history="1">
              <w:r w:rsidRPr="004475B2">
                <w:rPr>
                  <w:rStyle w:val="Hyperlink"/>
                  <w:sz w:val="16"/>
                  <w:szCs w:val="16"/>
                </w:rPr>
                <w:t>canadabusiness.ca</w:t>
              </w:r>
            </w:hyperlink>
          </w:p>
          <w:p w14:paraId="36086AC3" w14:textId="77777777" w:rsidR="00041BB7" w:rsidRDefault="00041BB7" w:rsidP="00041BB7">
            <w:pPr>
              <w:rPr>
                <w:sz w:val="16"/>
                <w:szCs w:val="16"/>
              </w:rPr>
            </w:pPr>
            <w:r>
              <w:rPr>
                <w:sz w:val="16"/>
                <w:szCs w:val="16"/>
              </w:rPr>
              <w:t>You may also meet with one of our team members to discuss your insurance needs.</w:t>
            </w:r>
          </w:p>
          <w:p w14:paraId="36086AC4" w14:textId="77777777" w:rsidR="00041BB7" w:rsidRPr="00041BB7" w:rsidRDefault="00041BB7" w:rsidP="00041BB7">
            <w:pPr>
              <w:rPr>
                <w:sz w:val="16"/>
                <w:szCs w:val="16"/>
              </w:rPr>
            </w:pPr>
          </w:p>
        </w:tc>
      </w:tr>
      <w:tr w:rsidR="00183FEF" w14:paraId="36086ACE" w14:textId="77777777" w:rsidTr="00075904">
        <w:tc>
          <w:tcPr>
            <w:tcW w:w="3408" w:type="dxa"/>
          </w:tcPr>
          <w:p w14:paraId="36086AC6" w14:textId="77777777" w:rsidR="00183FEF" w:rsidRDefault="00041BB7" w:rsidP="00614A98">
            <w:pPr>
              <w:pStyle w:val="ListParagraph"/>
              <w:numPr>
                <w:ilvl w:val="0"/>
                <w:numId w:val="1"/>
              </w:numPr>
              <w:rPr>
                <w:sz w:val="18"/>
                <w:szCs w:val="18"/>
              </w:rPr>
            </w:pPr>
            <w:r>
              <w:rPr>
                <w:sz w:val="18"/>
                <w:szCs w:val="18"/>
              </w:rPr>
              <w:t>BOOKKEEPING</w:t>
            </w:r>
          </w:p>
          <w:p w14:paraId="36086AC7" w14:textId="77777777" w:rsidR="00041BB7" w:rsidRDefault="00041BB7" w:rsidP="00041BB7">
            <w:pPr>
              <w:pStyle w:val="ListParagraph"/>
              <w:ind w:left="360"/>
              <w:rPr>
                <w:sz w:val="16"/>
                <w:szCs w:val="16"/>
              </w:rPr>
            </w:pPr>
          </w:p>
          <w:p w14:paraId="36086AC8" w14:textId="77777777" w:rsidR="00041BB7" w:rsidRPr="00041BB7" w:rsidRDefault="00041BB7" w:rsidP="00041BB7">
            <w:pPr>
              <w:pStyle w:val="ListParagraph"/>
              <w:ind w:left="360"/>
              <w:rPr>
                <w:sz w:val="16"/>
                <w:szCs w:val="16"/>
              </w:rPr>
            </w:pPr>
            <w:r>
              <w:rPr>
                <w:sz w:val="16"/>
                <w:szCs w:val="16"/>
              </w:rPr>
              <w:t>You’re required to keep all your business records for six years.</w:t>
            </w:r>
          </w:p>
        </w:tc>
        <w:tc>
          <w:tcPr>
            <w:tcW w:w="7508" w:type="dxa"/>
          </w:tcPr>
          <w:p w14:paraId="36086AC9" w14:textId="77777777" w:rsidR="00183FEF" w:rsidRDefault="00041BB7" w:rsidP="00183FEF">
            <w:pPr>
              <w:rPr>
                <w:sz w:val="16"/>
                <w:szCs w:val="16"/>
              </w:rPr>
            </w:pPr>
            <w:r>
              <w:rPr>
                <w:sz w:val="16"/>
                <w:szCs w:val="16"/>
              </w:rPr>
              <w:t xml:space="preserve">When operating a </w:t>
            </w:r>
            <w:r w:rsidR="00B03015">
              <w:rPr>
                <w:sz w:val="16"/>
                <w:szCs w:val="16"/>
              </w:rPr>
              <w:t>business,</w:t>
            </w:r>
            <w:r>
              <w:rPr>
                <w:sz w:val="16"/>
                <w:szCs w:val="16"/>
              </w:rPr>
              <w:t xml:space="preserve"> you’re required to have an accounting system and keep orderly business records.</w:t>
            </w:r>
          </w:p>
          <w:p w14:paraId="36086ACA" w14:textId="77777777" w:rsidR="00041BB7" w:rsidRDefault="00041BB7" w:rsidP="00183FEF">
            <w:pPr>
              <w:rPr>
                <w:sz w:val="16"/>
                <w:szCs w:val="16"/>
              </w:rPr>
            </w:pPr>
          </w:p>
          <w:p w14:paraId="36086ACB" w14:textId="77777777" w:rsidR="00041BB7" w:rsidRDefault="004475B2" w:rsidP="00183FEF">
            <w:pPr>
              <w:rPr>
                <w:sz w:val="16"/>
                <w:szCs w:val="16"/>
              </w:rPr>
            </w:pPr>
            <w:r>
              <w:rPr>
                <w:sz w:val="16"/>
                <w:szCs w:val="16"/>
              </w:rPr>
              <w:t xml:space="preserve">Visit: </w:t>
            </w:r>
            <w:hyperlink r:id="rId24" w:history="1">
              <w:r w:rsidRPr="004475B2">
                <w:rPr>
                  <w:rStyle w:val="Hyperlink"/>
                  <w:sz w:val="16"/>
                  <w:szCs w:val="16"/>
                </w:rPr>
                <w:t>c</w:t>
              </w:r>
              <w:r w:rsidR="00041BB7" w:rsidRPr="004475B2">
                <w:rPr>
                  <w:rStyle w:val="Hyperlink"/>
                  <w:sz w:val="16"/>
                  <w:szCs w:val="16"/>
                </w:rPr>
                <w:t>ra-arc.gc.ca</w:t>
              </w:r>
            </w:hyperlink>
            <w:r w:rsidR="00041BB7">
              <w:rPr>
                <w:sz w:val="16"/>
                <w:szCs w:val="16"/>
              </w:rPr>
              <w:t xml:space="preserve"> for Revenue Canada guides.</w:t>
            </w:r>
          </w:p>
          <w:p w14:paraId="36086ACC" w14:textId="77777777" w:rsidR="00041BB7" w:rsidRDefault="00041BB7" w:rsidP="00183FEF">
            <w:pPr>
              <w:rPr>
                <w:sz w:val="16"/>
                <w:szCs w:val="16"/>
              </w:rPr>
            </w:pPr>
          </w:p>
          <w:p w14:paraId="36086ACD" w14:textId="77777777" w:rsidR="00041BB7" w:rsidRDefault="00041BB7" w:rsidP="00183FEF">
            <w:pPr>
              <w:rPr>
                <w:sz w:val="16"/>
                <w:szCs w:val="16"/>
              </w:rPr>
            </w:pPr>
          </w:p>
        </w:tc>
      </w:tr>
      <w:tr w:rsidR="00183FEF" w14:paraId="36086AD6" w14:textId="77777777" w:rsidTr="00075904">
        <w:tc>
          <w:tcPr>
            <w:tcW w:w="3408" w:type="dxa"/>
          </w:tcPr>
          <w:p w14:paraId="36086ACF" w14:textId="77777777" w:rsidR="00183FEF" w:rsidRDefault="00041BB7" w:rsidP="00614A98">
            <w:pPr>
              <w:pStyle w:val="ListParagraph"/>
              <w:numPr>
                <w:ilvl w:val="0"/>
                <w:numId w:val="1"/>
              </w:numPr>
              <w:rPr>
                <w:sz w:val="18"/>
                <w:szCs w:val="18"/>
              </w:rPr>
            </w:pPr>
            <w:r>
              <w:rPr>
                <w:sz w:val="18"/>
                <w:szCs w:val="18"/>
              </w:rPr>
              <w:t>FINANCING</w:t>
            </w:r>
          </w:p>
          <w:p w14:paraId="36086AD0" w14:textId="77777777" w:rsidR="00041BB7" w:rsidRPr="00041BB7" w:rsidRDefault="00041BB7" w:rsidP="00041BB7">
            <w:pPr>
              <w:pStyle w:val="ListParagraph"/>
              <w:ind w:left="360"/>
              <w:rPr>
                <w:sz w:val="16"/>
                <w:szCs w:val="16"/>
              </w:rPr>
            </w:pPr>
          </w:p>
          <w:p w14:paraId="36086AD1" w14:textId="77777777" w:rsidR="00041BB7" w:rsidRDefault="00041BB7" w:rsidP="00041BB7">
            <w:pPr>
              <w:pStyle w:val="ListParagraph"/>
              <w:ind w:left="360"/>
              <w:rPr>
                <w:sz w:val="16"/>
                <w:szCs w:val="16"/>
              </w:rPr>
            </w:pPr>
            <w:r w:rsidRPr="00041BB7">
              <w:rPr>
                <w:sz w:val="16"/>
                <w:szCs w:val="16"/>
              </w:rPr>
              <w:t>Sources of financing</w:t>
            </w:r>
          </w:p>
          <w:p w14:paraId="36086AD2" w14:textId="77777777" w:rsidR="00041BB7" w:rsidRPr="00041BB7" w:rsidRDefault="00041BB7" w:rsidP="00041BB7">
            <w:pPr>
              <w:pStyle w:val="ListParagraph"/>
              <w:ind w:left="360"/>
              <w:rPr>
                <w:sz w:val="16"/>
                <w:szCs w:val="16"/>
              </w:rPr>
            </w:pPr>
          </w:p>
        </w:tc>
        <w:tc>
          <w:tcPr>
            <w:tcW w:w="7508" w:type="dxa"/>
          </w:tcPr>
          <w:p w14:paraId="36086AD3" w14:textId="77777777" w:rsidR="00183FEF" w:rsidRDefault="00041BB7" w:rsidP="00183FEF">
            <w:pPr>
              <w:rPr>
                <w:sz w:val="16"/>
                <w:szCs w:val="16"/>
              </w:rPr>
            </w:pPr>
            <w:r>
              <w:rPr>
                <w:sz w:val="16"/>
                <w:szCs w:val="16"/>
              </w:rPr>
              <w:t xml:space="preserve">Visit Canada Business for grants, loans, </w:t>
            </w:r>
            <w:r w:rsidR="00B03015">
              <w:rPr>
                <w:sz w:val="16"/>
                <w:szCs w:val="16"/>
              </w:rPr>
              <w:t xml:space="preserve">and </w:t>
            </w:r>
            <w:r>
              <w:rPr>
                <w:sz w:val="16"/>
                <w:szCs w:val="16"/>
              </w:rPr>
              <w:t xml:space="preserve">financial options </w:t>
            </w:r>
            <w:hyperlink r:id="rId25" w:history="1">
              <w:r w:rsidR="004475B2" w:rsidRPr="00781DEC">
                <w:rPr>
                  <w:rStyle w:val="Hyperlink"/>
                  <w:sz w:val="16"/>
                  <w:szCs w:val="16"/>
                </w:rPr>
                <w:t>cbo-eco.ca</w:t>
              </w:r>
            </w:hyperlink>
          </w:p>
          <w:p w14:paraId="36086AD4" w14:textId="77777777" w:rsidR="00041BB7" w:rsidRDefault="00041BB7" w:rsidP="00183FEF">
            <w:pPr>
              <w:rPr>
                <w:sz w:val="16"/>
                <w:szCs w:val="16"/>
              </w:rPr>
            </w:pPr>
          </w:p>
          <w:p w14:paraId="36086AD5" w14:textId="77777777" w:rsidR="00041BB7" w:rsidRDefault="00041BB7" w:rsidP="00183FEF">
            <w:pPr>
              <w:rPr>
                <w:sz w:val="16"/>
                <w:szCs w:val="16"/>
              </w:rPr>
            </w:pPr>
            <w:r>
              <w:rPr>
                <w:sz w:val="16"/>
                <w:szCs w:val="16"/>
              </w:rPr>
              <w:t>Visit your local financial institution for bank financing.</w:t>
            </w:r>
          </w:p>
        </w:tc>
      </w:tr>
      <w:tr w:rsidR="00183FEF" w14:paraId="36086AE4" w14:textId="77777777" w:rsidTr="00075904">
        <w:tc>
          <w:tcPr>
            <w:tcW w:w="3408" w:type="dxa"/>
          </w:tcPr>
          <w:p w14:paraId="36086AD7" w14:textId="77777777" w:rsidR="00183FEF" w:rsidRDefault="00041BB7" w:rsidP="00614A98">
            <w:pPr>
              <w:pStyle w:val="ListParagraph"/>
              <w:numPr>
                <w:ilvl w:val="0"/>
                <w:numId w:val="1"/>
              </w:numPr>
              <w:rPr>
                <w:sz w:val="18"/>
                <w:szCs w:val="18"/>
              </w:rPr>
            </w:pPr>
            <w:r>
              <w:rPr>
                <w:sz w:val="18"/>
                <w:szCs w:val="18"/>
              </w:rPr>
              <w:t>COMPLYING WITH ACCESSIBILITY STANDARDS FOR CUSTOMER SERVICE (AODA)</w:t>
            </w:r>
          </w:p>
          <w:p w14:paraId="36086AD8" w14:textId="77777777" w:rsidR="00041BB7" w:rsidRDefault="00041BB7" w:rsidP="00041BB7">
            <w:pPr>
              <w:pStyle w:val="ListParagraph"/>
              <w:ind w:left="360"/>
              <w:rPr>
                <w:sz w:val="16"/>
                <w:szCs w:val="16"/>
              </w:rPr>
            </w:pPr>
          </w:p>
          <w:p w14:paraId="36086AD9" w14:textId="77777777" w:rsidR="00041BB7" w:rsidRPr="00041BB7" w:rsidRDefault="00041BB7" w:rsidP="00041BB7">
            <w:pPr>
              <w:pStyle w:val="ListParagraph"/>
              <w:ind w:left="360"/>
              <w:rPr>
                <w:sz w:val="16"/>
                <w:szCs w:val="16"/>
              </w:rPr>
            </w:pPr>
            <w:r>
              <w:rPr>
                <w:sz w:val="16"/>
                <w:szCs w:val="16"/>
              </w:rPr>
              <w:t>These standards are rules that businesses in Ontario need to follow to identify, remove and prevent barriers so people with disabilities have more opportunities to participate in everyday life.</w:t>
            </w:r>
          </w:p>
          <w:p w14:paraId="36086ADA" w14:textId="77777777" w:rsidR="00041BB7" w:rsidRPr="0071417A" w:rsidRDefault="00041BB7" w:rsidP="00041BB7">
            <w:pPr>
              <w:rPr>
                <w:sz w:val="16"/>
                <w:szCs w:val="16"/>
              </w:rPr>
            </w:pPr>
          </w:p>
        </w:tc>
        <w:tc>
          <w:tcPr>
            <w:tcW w:w="7508" w:type="dxa"/>
          </w:tcPr>
          <w:p w14:paraId="36086ADB" w14:textId="77777777" w:rsidR="00183FEF" w:rsidRDefault="00041BB7" w:rsidP="00183FEF">
            <w:pPr>
              <w:rPr>
                <w:sz w:val="16"/>
                <w:szCs w:val="16"/>
              </w:rPr>
            </w:pPr>
            <w:r>
              <w:rPr>
                <w:sz w:val="16"/>
                <w:szCs w:val="16"/>
              </w:rPr>
              <w:t>New accessibility requirements came into force on January 1, 2015 for the public sector and Ontario businesses.</w:t>
            </w:r>
          </w:p>
          <w:p w14:paraId="36086ADC" w14:textId="77777777" w:rsidR="00041BB7" w:rsidRDefault="00041BB7" w:rsidP="00183FEF">
            <w:pPr>
              <w:rPr>
                <w:sz w:val="16"/>
                <w:szCs w:val="16"/>
              </w:rPr>
            </w:pPr>
            <w:r>
              <w:rPr>
                <w:sz w:val="16"/>
                <w:szCs w:val="16"/>
              </w:rPr>
              <w:t>The AODA includes five accessibility standards:</w:t>
            </w:r>
          </w:p>
          <w:p w14:paraId="36086ADD" w14:textId="77777777" w:rsidR="00041BB7" w:rsidRDefault="00041BB7" w:rsidP="0071417A">
            <w:pPr>
              <w:pStyle w:val="ListParagraph"/>
              <w:numPr>
                <w:ilvl w:val="0"/>
                <w:numId w:val="5"/>
              </w:numPr>
              <w:rPr>
                <w:sz w:val="16"/>
                <w:szCs w:val="16"/>
              </w:rPr>
            </w:pPr>
            <w:r>
              <w:rPr>
                <w:sz w:val="16"/>
                <w:szCs w:val="16"/>
              </w:rPr>
              <w:t>Customer service</w:t>
            </w:r>
          </w:p>
          <w:p w14:paraId="36086ADE" w14:textId="77777777" w:rsidR="00041BB7" w:rsidRDefault="00041BB7" w:rsidP="0071417A">
            <w:pPr>
              <w:pStyle w:val="ListParagraph"/>
              <w:numPr>
                <w:ilvl w:val="0"/>
                <w:numId w:val="5"/>
              </w:numPr>
              <w:rPr>
                <w:sz w:val="16"/>
                <w:szCs w:val="16"/>
              </w:rPr>
            </w:pPr>
            <w:r>
              <w:rPr>
                <w:sz w:val="16"/>
                <w:szCs w:val="16"/>
              </w:rPr>
              <w:t>Employment</w:t>
            </w:r>
          </w:p>
          <w:p w14:paraId="36086ADF" w14:textId="77777777" w:rsidR="00041BB7" w:rsidRDefault="00041BB7" w:rsidP="0071417A">
            <w:pPr>
              <w:pStyle w:val="ListParagraph"/>
              <w:numPr>
                <w:ilvl w:val="0"/>
                <w:numId w:val="5"/>
              </w:numPr>
              <w:rPr>
                <w:sz w:val="16"/>
                <w:szCs w:val="16"/>
              </w:rPr>
            </w:pPr>
            <w:r>
              <w:rPr>
                <w:sz w:val="16"/>
                <w:szCs w:val="16"/>
              </w:rPr>
              <w:t>Information and communications</w:t>
            </w:r>
          </w:p>
          <w:p w14:paraId="36086AE0" w14:textId="77777777" w:rsidR="00041BB7" w:rsidRDefault="00041BB7" w:rsidP="0071417A">
            <w:pPr>
              <w:pStyle w:val="ListParagraph"/>
              <w:numPr>
                <w:ilvl w:val="0"/>
                <w:numId w:val="5"/>
              </w:numPr>
              <w:rPr>
                <w:sz w:val="16"/>
                <w:szCs w:val="16"/>
              </w:rPr>
            </w:pPr>
            <w:r>
              <w:rPr>
                <w:sz w:val="16"/>
                <w:szCs w:val="16"/>
              </w:rPr>
              <w:t>Transportation</w:t>
            </w:r>
          </w:p>
          <w:p w14:paraId="36086AE1" w14:textId="77777777" w:rsidR="00041BB7" w:rsidRDefault="00041BB7" w:rsidP="0071417A">
            <w:pPr>
              <w:pStyle w:val="ListParagraph"/>
              <w:numPr>
                <w:ilvl w:val="0"/>
                <w:numId w:val="5"/>
              </w:numPr>
              <w:rPr>
                <w:sz w:val="16"/>
                <w:szCs w:val="16"/>
              </w:rPr>
            </w:pPr>
            <w:r>
              <w:rPr>
                <w:sz w:val="16"/>
                <w:szCs w:val="16"/>
              </w:rPr>
              <w:t>Design of public spaces</w:t>
            </w:r>
          </w:p>
          <w:p w14:paraId="36086AE2" w14:textId="77777777" w:rsidR="00041BB7" w:rsidRDefault="00041BB7" w:rsidP="00041BB7">
            <w:pPr>
              <w:rPr>
                <w:sz w:val="16"/>
                <w:szCs w:val="16"/>
              </w:rPr>
            </w:pPr>
          </w:p>
          <w:p w14:paraId="36086AE3" w14:textId="77777777" w:rsidR="00041BB7" w:rsidRPr="00041BB7" w:rsidRDefault="00041BB7" w:rsidP="00041BB7">
            <w:pPr>
              <w:rPr>
                <w:sz w:val="16"/>
                <w:szCs w:val="16"/>
              </w:rPr>
            </w:pPr>
            <w:r>
              <w:rPr>
                <w:sz w:val="16"/>
                <w:szCs w:val="16"/>
              </w:rPr>
              <w:t>The accessibility compliance wiz</w:t>
            </w:r>
            <w:r w:rsidR="004475B2">
              <w:rPr>
                <w:sz w:val="16"/>
                <w:szCs w:val="16"/>
              </w:rPr>
              <w:t>ard will help you find out what</w:t>
            </w:r>
            <w:r>
              <w:rPr>
                <w:sz w:val="16"/>
                <w:szCs w:val="16"/>
              </w:rPr>
              <w:t xml:space="preserve"> you need to do to comply with Ontario’s accessibility laws or visit </w:t>
            </w:r>
            <w:hyperlink r:id="rId26" w:history="1">
              <w:r w:rsidRPr="004475B2">
                <w:rPr>
                  <w:rStyle w:val="Hyperlink"/>
                  <w:sz w:val="16"/>
                  <w:szCs w:val="16"/>
                </w:rPr>
                <w:t>aoda.ca</w:t>
              </w:r>
            </w:hyperlink>
          </w:p>
        </w:tc>
      </w:tr>
      <w:tr w:rsidR="00183FEF" w14:paraId="36086AEA" w14:textId="77777777" w:rsidTr="00075904">
        <w:tc>
          <w:tcPr>
            <w:tcW w:w="3408" w:type="dxa"/>
          </w:tcPr>
          <w:p w14:paraId="36086AE5" w14:textId="77777777" w:rsidR="00183FEF" w:rsidRDefault="00CC23C2" w:rsidP="00614A98">
            <w:pPr>
              <w:pStyle w:val="ListParagraph"/>
              <w:numPr>
                <w:ilvl w:val="0"/>
                <w:numId w:val="1"/>
              </w:numPr>
              <w:rPr>
                <w:sz w:val="18"/>
                <w:szCs w:val="18"/>
              </w:rPr>
            </w:pPr>
            <w:r>
              <w:rPr>
                <w:sz w:val="18"/>
                <w:szCs w:val="18"/>
              </w:rPr>
              <w:t>COMPLYING WITH CANADA’S ANTI-SPAM</w:t>
            </w:r>
            <w:r w:rsidR="00024201">
              <w:rPr>
                <w:sz w:val="18"/>
                <w:szCs w:val="18"/>
              </w:rPr>
              <w:t xml:space="preserve"> LEGISLATION (CASL)</w:t>
            </w:r>
          </w:p>
        </w:tc>
        <w:tc>
          <w:tcPr>
            <w:tcW w:w="7508" w:type="dxa"/>
          </w:tcPr>
          <w:p w14:paraId="36086AE6" w14:textId="77777777" w:rsidR="00183FEF" w:rsidRDefault="00071EA8" w:rsidP="00183FEF">
            <w:pPr>
              <w:rPr>
                <w:sz w:val="16"/>
                <w:szCs w:val="16"/>
              </w:rPr>
            </w:pPr>
            <w:r>
              <w:rPr>
                <w:sz w:val="16"/>
                <w:szCs w:val="16"/>
              </w:rPr>
              <w:t xml:space="preserve">Canada’s anti-spam legislation (CASL) came into effect July 1, 2014.  It is in place to protect Canadians while ensuring that businesses can continue to compete in the global marketplace.  </w:t>
            </w:r>
          </w:p>
          <w:p w14:paraId="36086AE7" w14:textId="77777777" w:rsidR="00071EA8" w:rsidRDefault="00071EA8" w:rsidP="00183FEF">
            <w:pPr>
              <w:rPr>
                <w:sz w:val="16"/>
                <w:szCs w:val="16"/>
              </w:rPr>
            </w:pPr>
          </w:p>
          <w:p w14:paraId="36086AE8" w14:textId="77777777" w:rsidR="00071EA8" w:rsidRDefault="00071EA8" w:rsidP="00075904">
            <w:pPr>
              <w:rPr>
                <w:rStyle w:val="Hyperlink"/>
                <w:sz w:val="16"/>
                <w:szCs w:val="16"/>
              </w:rPr>
            </w:pPr>
            <w:r>
              <w:rPr>
                <w:sz w:val="16"/>
                <w:szCs w:val="16"/>
              </w:rPr>
              <w:t>If you use electronic channels to promote or market your organizations’ products or services, Canada’s new anti-spam law may affect you.</w:t>
            </w:r>
            <w:r w:rsidR="00075904">
              <w:rPr>
                <w:sz w:val="16"/>
                <w:szCs w:val="16"/>
              </w:rPr>
              <w:t xml:space="preserve">  </w:t>
            </w:r>
            <w:r>
              <w:rPr>
                <w:sz w:val="16"/>
                <w:szCs w:val="16"/>
              </w:rPr>
              <w:t xml:space="preserve">Visit </w:t>
            </w:r>
            <w:hyperlink r:id="rId27" w:history="1">
              <w:r w:rsidRPr="004475B2">
                <w:rPr>
                  <w:rStyle w:val="Hyperlink"/>
                  <w:sz w:val="16"/>
                  <w:szCs w:val="16"/>
                </w:rPr>
                <w:t>fightspam.gc.ca</w:t>
              </w:r>
            </w:hyperlink>
          </w:p>
          <w:p w14:paraId="36086AE9" w14:textId="77777777" w:rsidR="00075904" w:rsidRDefault="00075904" w:rsidP="00075904">
            <w:pPr>
              <w:rPr>
                <w:sz w:val="16"/>
                <w:szCs w:val="16"/>
              </w:rPr>
            </w:pPr>
          </w:p>
        </w:tc>
      </w:tr>
      <w:tr w:rsidR="00183FEF" w14:paraId="36086AEE" w14:textId="77777777" w:rsidTr="00075904">
        <w:tc>
          <w:tcPr>
            <w:tcW w:w="3408" w:type="dxa"/>
          </w:tcPr>
          <w:p w14:paraId="36086AEB" w14:textId="77777777" w:rsidR="00183FEF" w:rsidRDefault="00071EA8" w:rsidP="00614A98">
            <w:pPr>
              <w:pStyle w:val="ListParagraph"/>
              <w:numPr>
                <w:ilvl w:val="0"/>
                <w:numId w:val="1"/>
              </w:numPr>
              <w:rPr>
                <w:sz w:val="18"/>
                <w:szCs w:val="18"/>
              </w:rPr>
            </w:pPr>
            <w:r>
              <w:rPr>
                <w:sz w:val="18"/>
                <w:szCs w:val="18"/>
              </w:rPr>
              <w:t>PRIVACY LEGISLATION IN CANADA (PIPEDA)</w:t>
            </w:r>
          </w:p>
        </w:tc>
        <w:tc>
          <w:tcPr>
            <w:tcW w:w="7508" w:type="dxa"/>
          </w:tcPr>
          <w:p w14:paraId="36086AEC" w14:textId="77777777" w:rsidR="00071EA8" w:rsidRDefault="00071EA8" w:rsidP="002004A0">
            <w:pPr>
              <w:rPr>
                <w:rStyle w:val="Hyperlink"/>
                <w:sz w:val="16"/>
                <w:szCs w:val="16"/>
              </w:rPr>
            </w:pPr>
            <w:r>
              <w:rPr>
                <w:sz w:val="16"/>
                <w:szCs w:val="16"/>
              </w:rPr>
              <w:t xml:space="preserve">Since January 1, 2004, businesses have been subject to the </w:t>
            </w:r>
            <w:r w:rsidRPr="00071EA8">
              <w:rPr>
                <w:i/>
                <w:sz w:val="16"/>
                <w:szCs w:val="16"/>
              </w:rPr>
              <w:t>Personal Information Protection and Electronic Documents Act (PIPEDA)</w:t>
            </w:r>
            <w:r>
              <w:rPr>
                <w:sz w:val="16"/>
                <w:szCs w:val="16"/>
              </w:rPr>
              <w:t xml:space="preserve">.  The Office of the Privacy Commissioner of Canada offers useful information to help businesses learn how they can comply with </w:t>
            </w:r>
            <w:r w:rsidR="00B03015">
              <w:rPr>
                <w:sz w:val="16"/>
                <w:szCs w:val="16"/>
              </w:rPr>
              <w:t xml:space="preserve">the </w:t>
            </w:r>
            <w:r>
              <w:rPr>
                <w:sz w:val="16"/>
                <w:szCs w:val="16"/>
              </w:rPr>
              <w:t xml:space="preserve">Act.  Visit </w:t>
            </w:r>
            <w:hyperlink r:id="rId28" w:history="1">
              <w:r w:rsidRPr="004475B2">
                <w:rPr>
                  <w:rStyle w:val="Hyperlink"/>
                  <w:sz w:val="16"/>
                  <w:szCs w:val="16"/>
                </w:rPr>
                <w:t>priv.gc.ca</w:t>
              </w:r>
            </w:hyperlink>
          </w:p>
          <w:p w14:paraId="36086AED" w14:textId="77777777" w:rsidR="00075904" w:rsidRDefault="00075904" w:rsidP="002004A0">
            <w:pPr>
              <w:rPr>
                <w:sz w:val="16"/>
                <w:szCs w:val="16"/>
              </w:rPr>
            </w:pPr>
          </w:p>
        </w:tc>
      </w:tr>
      <w:tr w:rsidR="00183FEF" w14:paraId="36086AF6" w14:textId="77777777" w:rsidTr="00075904">
        <w:tc>
          <w:tcPr>
            <w:tcW w:w="3408" w:type="dxa"/>
          </w:tcPr>
          <w:p w14:paraId="36086AEF" w14:textId="77777777" w:rsidR="00183FEF" w:rsidRPr="00071EA8" w:rsidRDefault="00071EA8" w:rsidP="00614A98">
            <w:pPr>
              <w:pStyle w:val="ListParagraph"/>
              <w:numPr>
                <w:ilvl w:val="0"/>
                <w:numId w:val="1"/>
              </w:numPr>
              <w:rPr>
                <w:sz w:val="18"/>
                <w:szCs w:val="18"/>
              </w:rPr>
            </w:pPr>
            <w:r>
              <w:rPr>
                <w:sz w:val="18"/>
                <w:szCs w:val="18"/>
              </w:rPr>
              <w:t xml:space="preserve">SOCAN LICENSING </w:t>
            </w:r>
            <w:r w:rsidRPr="00071EA8">
              <w:rPr>
                <w:sz w:val="16"/>
                <w:szCs w:val="16"/>
              </w:rPr>
              <w:t>(if applicable)</w:t>
            </w:r>
          </w:p>
          <w:p w14:paraId="36086AF0" w14:textId="77777777" w:rsidR="00071EA8" w:rsidRDefault="00071EA8" w:rsidP="00071EA8">
            <w:pPr>
              <w:pStyle w:val="ListParagraph"/>
              <w:ind w:left="360"/>
              <w:rPr>
                <w:sz w:val="18"/>
                <w:szCs w:val="18"/>
              </w:rPr>
            </w:pPr>
          </w:p>
          <w:p w14:paraId="36086AF1" w14:textId="77777777" w:rsidR="00071EA8" w:rsidRPr="00071EA8" w:rsidRDefault="00071EA8" w:rsidP="00071EA8">
            <w:pPr>
              <w:pStyle w:val="ListParagraph"/>
              <w:ind w:left="360"/>
              <w:rPr>
                <w:sz w:val="16"/>
                <w:szCs w:val="16"/>
              </w:rPr>
            </w:pPr>
            <w:r w:rsidRPr="00071EA8">
              <w:rPr>
                <w:sz w:val="16"/>
                <w:szCs w:val="16"/>
              </w:rPr>
              <w:t>SOCAN Licences give you the freedom to play any music you want in your business, legally ethically and easily.</w:t>
            </w:r>
          </w:p>
        </w:tc>
        <w:tc>
          <w:tcPr>
            <w:tcW w:w="7508" w:type="dxa"/>
          </w:tcPr>
          <w:p w14:paraId="36086AF2" w14:textId="77777777" w:rsidR="00183FEF" w:rsidRDefault="00071EA8" w:rsidP="00183FEF">
            <w:pPr>
              <w:rPr>
                <w:sz w:val="16"/>
                <w:szCs w:val="16"/>
              </w:rPr>
            </w:pPr>
            <w:r>
              <w:rPr>
                <w:sz w:val="16"/>
                <w:szCs w:val="16"/>
              </w:rPr>
              <w:t>Society of Composers, Authors and Music Publishers of Canada (SOCAN)</w:t>
            </w:r>
          </w:p>
          <w:p w14:paraId="36086AF3" w14:textId="77777777" w:rsidR="00071EA8" w:rsidRDefault="00071EA8" w:rsidP="00183FEF">
            <w:pPr>
              <w:rPr>
                <w:sz w:val="16"/>
                <w:szCs w:val="16"/>
              </w:rPr>
            </w:pPr>
          </w:p>
          <w:p w14:paraId="36086AF4" w14:textId="77777777" w:rsidR="00071EA8" w:rsidRDefault="00071EA8" w:rsidP="00183FEF">
            <w:pPr>
              <w:rPr>
                <w:sz w:val="16"/>
                <w:szCs w:val="16"/>
              </w:rPr>
            </w:pPr>
            <w:r>
              <w:rPr>
                <w:sz w:val="16"/>
                <w:szCs w:val="16"/>
              </w:rPr>
              <w:t>Without SOCAN, Canadian businesses would have to get permission from every composer, songwriter, lyricist, and publisher of every musical work they intend to use.  This permission is not granted when you buy music (CD’s, MP3s, music services, etc.) this only allows you to play the music in a private, non-business related setting.</w:t>
            </w:r>
            <w:r w:rsidR="002004A0">
              <w:rPr>
                <w:sz w:val="16"/>
                <w:szCs w:val="16"/>
              </w:rPr>
              <w:t xml:space="preserve">  </w:t>
            </w:r>
            <w:r>
              <w:rPr>
                <w:sz w:val="16"/>
                <w:szCs w:val="16"/>
              </w:rPr>
              <w:t xml:space="preserve">Visit </w:t>
            </w:r>
            <w:hyperlink r:id="rId29" w:history="1">
              <w:r w:rsidRPr="004475B2">
                <w:rPr>
                  <w:rStyle w:val="Hyperlink"/>
                  <w:sz w:val="16"/>
                  <w:szCs w:val="16"/>
                </w:rPr>
                <w:t>socan.ca/licensees/faq-licensing</w:t>
              </w:r>
            </w:hyperlink>
          </w:p>
          <w:p w14:paraId="36086AF5" w14:textId="77777777" w:rsidR="00071EA8" w:rsidRDefault="00071EA8" w:rsidP="00183FEF">
            <w:pPr>
              <w:rPr>
                <w:sz w:val="16"/>
                <w:szCs w:val="16"/>
              </w:rPr>
            </w:pPr>
          </w:p>
        </w:tc>
      </w:tr>
      <w:tr w:rsidR="00183FEF" w14:paraId="36086B00" w14:textId="77777777" w:rsidTr="00075904">
        <w:tc>
          <w:tcPr>
            <w:tcW w:w="3408" w:type="dxa"/>
          </w:tcPr>
          <w:p w14:paraId="36086AF7" w14:textId="77777777" w:rsidR="00071EA8" w:rsidRDefault="00071EA8" w:rsidP="00071EA8">
            <w:pPr>
              <w:pStyle w:val="ListParagraph"/>
              <w:numPr>
                <w:ilvl w:val="0"/>
                <w:numId w:val="1"/>
              </w:numPr>
              <w:rPr>
                <w:sz w:val="18"/>
                <w:szCs w:val="18"/>
              </w:rPr>
            </w:pPr>
            <w:r>
              <w:rPr>
                <w:sz w:val="18"/>
                <w:szCs w:val="18"/>
              </w:rPr>
              <w:t>HIRING EMPLOYEES</w:t>
            </w:r>
          </w:p>
          <w:p w14:paraId="36086AF8" w14:textId="77777777" w:rsidR="00071EA8" w:rsidRDefault="00071EA8" w:rsidP="00071EA8">
            <w:pPr>
              <w:pStyle w:val="ListParagraph"/>
              <w:ind w:left="360"/>
              <w:rPr>
                <w:sz w:val="18"/>
                <w:szCs w:val="18"/>
              </w:rPr>
            </w:pPr>
          </w:p>
          <w:p w14:paraId="36086AF9" w14:textId="77777777" w:rsidR="00071EA8" w:rsidRPr="00071EA8" w:rsidRDefault="00071EA8" w:rsidP="00071EA8">
            <w:pPr>
              <w:pStyle w:val="ListParagraph"/>
              <w:ind w:left="360"/>
              <w:rPr>
                <w:sz w:val="16"/>
                <w:szCs w:val="16"/>
              </w:rPr>
            </w:pPr>
            <w:r>
              <w:rPr>
                <w:sz w:val="16"/>
                <w:szCs w:val="16"/>
              </w:rPr>
              <w:t>Ensure you’re aware of your obligations as an employer when hiring employees.</w:t>
            </w:r>
          </w:p>
        </w:tc>
        <w:tc>
          <w:tcPr>
            <w:tcW w:w="7508" w:type="dxa"/>
          </w:tcPr>
          <w:p w14:paraId="36086AFA" w14:textId="77777777" w:rsidR="00183FEF" w:rsidRDefault="00071EA8" w:rsidP="00183FEF">
            <w:pPr>
              <w:rPr>
                <w:sz w:val="16"/>
                <w:szCs w:val="16"/>
              </w:rPr>
            </w:pPr>
            <w:r>
              <w:rPr>
                <w:sz w:val="16"/>
                <w:szCs w:val="16"/>
              </w:rPr>
              <w:t>Employment Related Registrations:</w:t>
            </w:r>
          </w:p>
          <w:p w14:paraId="36086AFB" w14:textId="77777777" w:rsidR="00071EA8" w:rsidRDefault="00071EA8" w:rsidP="00183FEF">
            <w:pPr>
              <w:rPr>
                <w:sz w:val="16"/>
                <w:szCs w:val="16"/>
              </w:rPr>
            </w:pPr>
            <w:r>
              <w:rPr>
                <w:sz w:val="16"/>
                <w:szCs w:val="16"/>
              </w:rPr>
              <w:t xml:space="preserve">Canada Revenue Agency (CRA) Payroll Number: 1.800.959.5525     </w:t>
            </w:r>
            <w:hyperlink r:id="rId30" w:history="1">
              <w:r w:rsidRPr="00B52B5E">
                <w:rPr>
                  <w:rStyle w:val="Hyperlink"/>
                  <w:sz w:val="16"/>
                  <w:szCs w:val="16"/>
                </w:rPr>
                <w:t>cra-arc.gc.ca/bn</w:t>
              </w:r>
            </w:hyperlink>
          </w:p>
          <w:p w14:paraId="36086AFC" w14:textId="77777777" w:rsidR="00071EA8" w:rsidRDefault="00071EA8" w:rsidP="00183FEF">
            <w:pPr>
              <w:rPr>
                <w:sz w:val="16"/>
                <w:szCs w:val="16"/>
              </w:rPr>
            </w:pPr>
            <w:r>
              <w:rPr>
                <w:sz w:val="16"/>
                <w:szCs w:val="16"/>
              </w:rPr>
              <w:t xml:space="preserve">Workplace Safety &amp; Insurance Board (WSIB): 416.344.1000 or 1.800.387.0750  </w:t>
            </w:r>
            <w:hyperlink r:id="rId31" w:anchor="%40%3F_afrWindowId%3Dnull%26_afrLoop%3D1542389161569000%26_afrWindowMode%3D0%26_adf.ctrl-state%3D12k7teettx_4" w:history="1">
              <w:r w:rsidRPr="004475B2">
                <w:rPr>
                  <w:rStyle w:val="Hyperlink"/>
                  <w:sz w:val="16"/>
                  <w:szCs w:val="16"/>
                </w:rPr>
                <w:t>wsib.on.ca</w:t>
              </w:r>
            </w:hyperlink>
          </w:p>
          <w:p w14:paraId="36086AFD" w14:textId="77777777" w:rsidR="00071EA8" w:rsidRDefault="00071EA8" w:rsidP="00183FEF">
            <w:pPr>
              <w:rPr>
                <w:sz w:val="16"/>
                <w:szCs w:val="16"/>
              </w:rPr>
            </w:pPr>
            <w:r>
              <w:rPr>
                <w:sz w:val="16"/>
                <w:szCs w:val="16"/>
              </w:rPr>
              <w:t xml:space="preserve">Employer Health Tax (EHT): 1.800.265.9969  </w:t>
            </w:r>
            <w:hyperlink r:id="rId32" w:history="1">
              <w:r w:rsidR="00B52B5E" w:rsidRPr="00B52B5E">
                <w:rPr>
                  <w:rStyle w:val="Hyperlink"/>
                  <w:sz w:val="16"/>
                  <w:szCs w:val="16"/>
                </w:rPr>
                <w:t>fin.gov.on.ca/en/tax/eht</w:t>
              </w:r>
            </w:hyperlink>
          </w:p>
          <w:p w14:paraId="36086AFE" w14:textId="77777777" w:rsidR="00071EA8" w:rsidRDefault="00071EA8" w:rsidP="002004A0">
            <w:pPr>
              <w:rPr>
                <w:sz w:val="16"/>
                <w:szCs w:val="16"/>
              </w:rPr>
            </w:pPr>
            <w:r>
              <w:rPr>
                <w:sz w:val="16"/>
                <w:szCs w:val="16"/>
              </w:rPr>
              <w:t xml:space="preserve">Employment Standards – Ministry of Labour: 905.577.6221 or  1.800.531.5551   </w:t>
            </w:r>
            <w:hyperlink r:id="rId33" w:history="1">
              <w:r w:rsidRPr="00B52B5E">
                <w:rPr>
                  <w:rStyle w:val="Hyperlink"/>
                  <w:sz w:val="16"/>
                  <w:szCs w:val="16"/>
                </w:rPr>
                <w:t>labour.gov.on.ca</w:t>
              </w:r>
            </w:hyperlink>
          </w:p>
          <w:p w14:paraId="36086AFF" w14:textId="77777777" w:rsidR="00075904" w:rsidRDefault="00075904" w:rsidP="002004A0">
            <w:pPr>
              <w:rPr>
                <w:sz w:val="16"/>
                <w:szCs w:val="16"/>
              </w:rPr>
            </w:pPr>
          </w:p>
        </w:tc>
      </w:tr>
    </w:tbl>
    <w:p w14:paraId="36086B01" w14:textId="77777777" w:rsidR="005C46DC" w:rsidRDefault="005C46DC" w:rsidP="005C46DC"/>
    <w:sectPr w:rsidR="005C46DC">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86B04" w14:textId="77777777" w:rsidR="005C46DC" w:rsidRDefault="005C46DC" w:rsidP="005C46DC">
      <w:pPr>
        <w:spacing w:after="0" w:line="240" w:lineRule="auto"/>
      </w:pPr>
      <w:r>
        <w:separator/>
      </w:r>
    </w:p>
  </w:endnote>
  <w:endnote w:type="continuationSeparator" w:id="0">
    <w:p w14:paraId="36086B05" w14:textId="77777777" w:rsidR="005C46DC" w:rsidRDefault="005C46DC" w:rsidP="005C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70369" w14:textId="77777777" w:rsidR="004D1C2C" w:rsidRDefault="004D1C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86B08" w14:textId="77777777" w:rsidR="008E0ADF" w:rsidRDefault="008E0ADF">
    <w:pPr>
      <w:pStyle w:val="Footer"/>
    </w:pPr>
    <w:r>
      <w:rPr>
        <w:noProof/>
        <w:color w:val="808080" w:themeColor="background1" w:themeShade="80"/>
      </w:rPr>
      <mc:AlternateContent>
        <mc:Choice Requires="wpg">
          <w:drawing>
            <wp:anchor distT="0" distB="0" distL="0" distR="0" simplePos="0" relativeHeight="251661312" behindDoc="0" locked="0" layoutInCell="1" allowOverlap="1" wp14:anchorId="36086B0B" wp14:editId="36086B0C">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086B0F" w14:textId="6150AAD0" w:rsidR="008E0ADF" w:rsidRDefault="008F2EE5" w:rsidP="00286E22">
                            <w:pPr>
                              <w:rPr>
                                <w:color w:val="7F7F7F" w:themeColor="text1" w:themeTint="80"/>
                              </w:rPr>
                            </w:pPr>
                            <w:r>
                              <w:rPr>
                                <w:color w:val="7F7F7F" w:themeColor="text1" w:themeTint="80"/>
                              </w:rPr>
                              <w:t xml:space="preserve">Starting a </w:t>
                            </w:r>
                            <w:r w:rsidR="009657B0">
                              <w:rPr>
                                <w:color w:val="7F7F7F" w:themeColor="text1" w:themeTint="80"/>
                              </w:rPr>
                              <w:t xml:space="preserve">Sole Proprietorship or General Partnership </w:t>
                            </w:r>
                            <w:r>
                              <w:rPr>
                                <w:color w:val="7F7F7F" w:themeColor="text1" w:themeTint="80"/>
                              </w:rPr>
                              <w:t xml:space="preserve">Checklist – </w:t>
                            </w:r>
                            <w:r w:rsidR="00577AE3">
                              <w:rPr>
                                <w:color w:val="7F7F7F" w:themeColor="text1" w:themeTint="80"/>
                              </w:rPr>
                              <w:t>March 2020</w:t>
                            </w:r>
                            <w:bookmarkStart w:id="0" w:name="_GoBack"/>
                            <w:bookmarkEnd w:id="0"/>
                          </w:p>
                          <w:p w14:paraId="36086B10" w14:textId="77777777" w:rsidR="008E0ADF" w:rsidRDefault="008E0ADF">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36086B0B" id="Group 37" o:spid="_x0000_s1026" style="position:absolute;margin-left:416.8pt;margin-top:0;width:468pt;height:25.2pt;z-index:251661312;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36086B0F" w14:textId="6150AAD0" w:rsidR="008E0ADF" w:rsidRDefault="008F2EE5" w:rsidP="00286E22">
                      <w:pPr>
                        <w:rPr>
                          <w:color w:val="7F7F7F" w:themeColor="text1" w:themeTint="80"/>
                        </w:rPr>
                      </w:pPr>
                      <w:r>
                        <w:rPr>
                          <w:color w:val="7F7F7F" w:themeColor="text1" w:themeTint="80"/>
                        </w:rPr>
                        <w:t xml:space="preserve">Starting a </w:t>
                      </w:r>
                      <w:r w:rsidR="009657B0">
                        <w:rPr>
                          <w:color w:val="7F7F7F" w:themeColor="text1" w:themeTint="80"/>
                        </w:rPr>
                        <w:t xml:space="preserve">Sole Proprietorship or General Partnership </w:t>
                      </w:r>
                      <w:r>
                        <w:rPr>
                          <w:color w:val="7F7F7F" w:themeColor="text1" w:themeTint="80"/>
                        </w:rPr>
                        <w:t xml:space="preserve">Checklist – </w:t>
                      </w:r>
                      <w:r w:rsidR="00577AE3">
                        <w:rPr>
                          <w:color w:val="7F7F7F" w:themeColor="text1" w:themeTint="80"/>
                        </w:rPr>
                        <w:t>March 2020</w:t>
                      </w:r>
                      <w:bookmarkStart w:id="1" w:name="_GoBack"/>
                      <w:bookmarkEnd w:id="1"/>
                    </w:p>
                    <w:p w14:paraId="36086B10" w14:textId="77777777" w:rsidR="008E0ADF" w:rsidRDefault="008E0ADF">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0288" behindDoc="0" locked="0" layoutInCell="1" allowOverlap="1" wp14:anchorId="36086B0D" wp14:editId="36086B0E">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086B11" w14:textId="77777777" w:rsidR="008E0ADF" w:rsidRDefault="008E0AD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190EE3">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60288;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8E0ADF" w:rsidRDefault="008E0AD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190EE3">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78A2F" w14:textId="77777777" w:rsidR="004D1C2C" w:rsidRDefault="004D1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86B02" w14:textId="77777777" w:rsidR="005C46DC" w:rsidRDefault="005C46DC" w:rsidP="005C46DC">
      <w:pPr>
        <w:spacing w:after="0" w:line="240" w:lineRule="auto"/>
      </w:pPr>
      <w:r>
        <w:separator/>
      </w:r>
    </w:p>
  </w:footnote>
  <w:footnote w:type="continuationSeparator" w:id="0">
    <w:p w14:paraId="36086B03" w14:textId="77777777" w:rsidR="005C46DC" w:rsidRDefault="005C46DC" w:rsidP="005C4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5F857" w14:textId="77777777" w:rsidR="004D1C2C" w:rsidRDefault="004D1C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86B07" w14:textId="741D26B1" w:rsidR="005C46DC" w:rsidRDefault="004D1C2C" w:rsidP="00577AE3">
    <w:pPr>
      <w:pStyle w:val="Header"/>
      <w:jc w:val="center"/>
    </w:pPr>
    <w:r>
      <w:rPr>
        <w:noProof/>
      </w:rPr>
      <w:drawing>
        <wp:inline distT="0" distB="0" distL="0" distR="0" wp14:anchorId="62840926" wp14:editId="14C6DA0A">
          <wp:extent cx="1682883"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B Banner Gradient.jpg"/>
                  <pic:cNvPicPr/>
                </pic:nvPicPr>
                <pic:blipFill>
                  <a:blip r:embed="rId1">
                    <a:extLst>
                      <a:ext uri="{28A0092B-C50C-407E-A947-70E740481C1C}">
                        <a14:useLocalDpi xmlns:a14="http://schemas.microsoft.com/office/drawing/2010/main" val="0"/>
                      </a:ext>
                    </a:extLst>
                  </a:blip>
                  <a:stretch>
                    <a:fillRect/>
                  </a:stretch>
                </pic:blipFill>
                <pic:spPr>
                  <a:xfrm>
                    <a:off x="0" y="0"/>
                    <a:ext cx="1760910" cy="4385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8EFF1" w14:textId="77777777" w:rsidR="004D1C2C" w:rsidRDefault="004D1C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34EB0"/>
    <w:multiLevelType w:val="hybridMultilevel"/>
    <w:tmpl w:val="00E6E0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32552FA1"/>
    <w:multiLevelType w:val="hybridMultilevel"/>
    <w:tmpl w:val="DF74141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39D13B5E"/>
    <w:multiLevelType w:val="hybridMultilevel"/>
    <w:tmpl w:val="5542237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55C76BB9"/>
    <w:multiLevelType w:val="hybridMultilevel"/>
    <w:tmpl w:val="A83A3F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0FF539C"/>
    <w:multiLevelType w:val="hybridMultilevel"/>
    <w:tmpl w:val="81D435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6DC"/>
    <w:rsid w:val="00011A55"/>
    <w:rsid w:val="00024201"/>
    <w:rsid w:val="00041BB7"/>
    <w:rsid w:val="00044659"/>
    <w:rsid w:val="00071EA8"/>
    <w:rsid w:val="00075904"/>
    <w:rsid w:val="00183FEF"/>
    <w:rsid w:val="00190EE3"/>
    <w:rsid w:val="00195B3A"/>
    <w:rsid w:val="001C231B"/>
    <w:rsid w:val="002004A0"/>
    <w:rsid w:val="00280E7E"/>
    <w:rsid w:val="00286E22"/>
    <w:rsid w:val="003342C4"/>
    <w:rsid w:val="003B68A0"/>
    <w:rsid w:val="004475B2"/>
    <w:rsid w:val="004C423A"/>
    <w:rsid w:val="004D1C2C"/>
    <w:rsid w:val="00541ADB"/>
    <w:rsid w:val="00577AE3"/>
    <w:rsid w:val="005C46DC"/>
    <w:rsid w:val="005E1340"/>
    <w:rsid w:val="00614A98"/>
    <w:rsid w:val="00641EDC"/>
    <w:rsid w:val="00663EF6"/>
    <w:rsid w:val="006879E7"/>
    <w:rsid w:val="0071417A"/>
    <w:rsid w:val="00781DEC"/>
    <w:rsid w:val="007F48F7"/>
    <w:rsid w:val="008D05CE"/>
    <w:rsid w:val="008E0ADF"/>
    <w:rsid w:val="008F2EE5"/>
    <w:rsid w:val="00941F79"/>
    <w:rsid w:val="00953CFA"/>
    <w:rsid w:val="009657B0"/>
    <w:rsid w:val="009A470E"/>
    <w:rsid w:val="009B56B4"/>
    <w:rsid w:val="009F4452"/>
    <w:rsid w:val="00B03015"/>
    <w:rsid w:val="00B11064"/>
    <w:rsid w:val="00B46320"/>
    <w:rsid w:val="00B52B5E"/>
    <w:rsid w:val="00B73B56"/>
    <w:rsid w:val="00CC23C2"/>
    <w:rsid w:val="00FC48DF"/>
    <w:rsid w:val="00FD0E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086A4F"/>
  <w15:chartTrackingRefBased/>
  <w15:docId w15:val="{349CBD3B-D796-47C6-A8D2-F4D60523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6DC"/>
  </w:style>
  <w:style w:type="paragraph" w:styleId="Footer">
    <w:name w:val="footer"/>
    <w:basedOn w:val="Normal"/>
    <w:link w:val="FooterChar"/>
    <w:uiPriority w:val="99"/>
    <w:unhideWhenUsed/>
    <w:rsid w:val="005C4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6DC"/>
  </w:style>
  <w:style w:type="table" w:styleId="TableGrid">
    <w:name w:val="Table Grid"/>
    <w:basedOn w:val="TableNormal"/>
    <w:uiPriority w:val="39"/>
    <w:rsid w:val="004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23A"/>
    <w:pPr>
      <w:ind w:left="720"/>
      <w:contextualSpacing/>
    </w:pPr>
  </w:style>
  <w:style w:type="character" w:styleId="Hyperlink">
    <w:name w:val="Hyperlink"/>
    <w:basedOn w:val="DefaultParagraphFont"/>
    <w:uiPriority w:val="99"/>
    <w:unhideWhenUsed/>
    <w:rsid w:val="009B56B4"/>
    <w:rPr>
      <w:color w:val="0563C1" w:themeColor="hyperlink"/>
      <w:u w:val="single"/>
    </w:rPr>
  </w:style>
  <w:style w:type="character" w:styleId="UnresolvedMention">
    <w:name w:val="Unresolved Mention"/>
    <w:basedOn w:val="DefaultParagraphFont"/>
    <w:uiPriority w:val="99"/>
    <w:semiHidden/>
    <w:unhideWhenUsed/>
    <w:rsid w:val="009B56B4"/>
    <w:rPr>
      <w:color w:val="808080"/>
      <w:shd w:val="clear" w:color="auto" w:fill="E6E6E6"/>
    </w:rPr>
  </w:style>
  <w:style w:type="character" w:styleId="FollowedHyperlink">
    <w:name w:val="FollowedHyperlink"/>
    <w:basedOn w:val="DefaultParagraphFont"/>
    <w:uiPriority w:val="99"/>
    <w:semiHidden/>
    <w:unhideWhenUsed/>
    <w:rsid w:val="00B52B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ntario.ca/page/serviceontario" TargetMode="External"/><Relationship Id="rId18" Type="http://schemas.openxmlformats.org/officeDocument/2006/relationships/hyperlink" Target="https://services.bizpal-perle.ca/" TargetMode="External"/><Relationship Id="rId26" Type="http://schemas.openxmlformats.org/officeDocument/2006/relationships/hyperlink" Target="http://www.aoda.ca/" TargetMode="External"/><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wsib.on.ca/WSIBPortal/faces/WSIBHomePage?_afrLoop=1542389161569000&amp;_afrWindowMode=0&amp;_afrWindowId=null"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nuans.com/intro-en-fr.html" TargetMode="External"/><Relationship Id="rId17" Type="http://schemas.openxmlformats.org/officeDocument/2006/relationships/hyperlink" Target="https://services.bizpal-perle.ca/" TargetMode="External"/><Relationship Id="rId25" Type="http://schemas.openxmlformats.org/officeDocument/2006/relationships/hyperlink" Target="http://cbo-eco.ca/" TargetMode="External"/><Relationship Id="rId33" Type="http://schemas.openxmlformats.org/officeDocument/2006/relationships/hyperlink" Target="https://www.labour.gov.on.ca/"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haldimandcounty.on.ca/Forms.aspx" TargetMode="External"/><Relationship Id="rId20" Type="http://schemas.openxmlformats.org/officeDocument/2006/relationships/hyperlink" Target="https://www.ontario.ca/laws" TargetMode="External"/><Relationship Id="rId29" Type="http://schemas.openxmlformats.org/officeDocument/2006/relationships/hyperlink" Target="http://www.socan.ca/licensees/faq-licensin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ra-arc.gc.ca/" TargetMode="External"/><Relationship Id="rId32" Type="http://schemas.openxmlformats.org/officeDocument/2006/relationships/hyperlink" Target="https://www.fin.gov.on.ca/en/tax/eht/"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cra-arc.gc.ca/" TargetMode="External"/><Relationship Id="rId23" Type="http://schemas.openxmlformats.org/officeDocument/2006/relationships/hyperlink" Target="https://canadabusiness.ca/" TargetMode="External"/><Relationship Id="rId28" Type="http://schemas.openxmlformats.org/officeDocument/2006/relationships/hyperlink" Target="https://www.priv.gc.ca/"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cbo-eco.ca/" TargetMode="External"/><Relationship Id="rId31" Type="http://schemas.openxmlformats.org/officeDocument/2006/relationships/hyperlink" Target="http://www.wsib.on.ca/WSIBPortal/faces/WSIBHomePage?_afrLoop=1542389161569000&amp;_afrWindowMode=0&amp;_afrWindowId=nul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ntario.ca/page/serviceontario" TargetMode="External"/><Relationship Id="rId22" Type="http://schemas.openxmlformats.org/officeDocument/2006/relationships/hyperlink" Target="https://www.labour.gov.on.ca/" TargetMode="External"/><Relationship Id="rId27" Type="http://schemas.openxmlformats.org/officeDocument/2006/relationships/hyperlink" Target="http://fightspam.gc.ca/eic/site/030.nsf/eng/home" TargetMode="External"/><Relationship Id="rId30" Type="http://schemas.openxmlformats.org/officeDocument/2006/relationships/hyperlink" Target="https://www.canada.ca/en/services/taxes/business-number.html"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2017-11-01T00:00:00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4A77093E3F6AE44B91B82F6E3CCAC20" ma:contentTypeVersion="10" ma:contentTypeDescription="Create a new document." ma:contentTypeScope="" ma:versionID="96c3203c13dda5d3bd65924a6a389695">
  <xsd:schema xmlns:xsd="http://www.w3.org/2001/XMLSchema" xmlns:xs="http://www.w3.org/2001/XMLSchema" xmlns:p="http://schemas.microsoft.com/office/2006/metadata/properties" xmlns:ns2="840fd503-8830-4b46-b23a-501b3c6eb022" targetNamespace="http://schemas.microsoft.com/office/2006/metadata/properties" ma:root="true" ma:fieldsID="b93fb42cbd24acd0c298c434dcc91c35" ns2:_="">
    <xsd:import namespace="840fd503-8830-4b46-b23a-501b3c6eb0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fd503-8830-4b46-b23a-501b3c6eb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C56B9B-3CEB-4403-A839-779EC04ED949}">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840fd503-8830-4b46-b23a-501b3c6eb022"/>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07405EF-8902-4B6A-A3F2-6AC720A1D33D}">
  <ds:schemaRefs>
    <ds:schemaRef ds:uri="http://schemas.microsoft.com/sharepoint/v3/contenttype/forms"/>
  </ds:schemaRefs>
</ds:datastoreItem>
</file>

<file path=customXml/itemProps4.xml><?xml version="1.0" encoding="utf-8"?>
<ds:datastoreItem xmlns:ds="http://schemas.openxmlformats.org/officeDocument/2006/customXml" ds:itemID="{0D9899E3-3EAD-446D-AC37-9DFAB86C2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fd503-8830-4b46-b23a-501b3c6eb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89CBCE5-CFAC-4DD6-A3C5-9BCE1FC53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Jane Haist</dc:creator>
  <cp:keywords/>
  <dc:description/>
  <cp:lastModifiedBy>Mary Jane Haist</cp:lastModifiedBy>
  <cp:revision>4</cp:revision>
  <dcterms:created xsi:type="dcterms:W3CDTF">2017-11-21T15:38:00Z</dcterms:created>
  <dcterms:modified xsi:type="dcterms:W3CDTF">2020-03-04T20:18:00Z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0x01010094A77093E3F6AE44B91B82F6E3CCAC20</vt:lpwstr>
  </property>
</Properties>
</file>